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清醒行为小鼠背根神经节的长期成像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https://pubmed.ncbi.nlm.nih.gov/31300648/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该研究开发了一种在清醒小鼠中对背根神经节（DRG）进行长期成像的方法。</w:t>
      </w:r>
    </w:p>
    <w:p>
      <w:pPr>
        <w:jc w:val="both"/>
      </w:pPr>
      <w:r>
        <w:rPr/>
        <w:t xml:space="preserve">2. 清醒时的DRG神经元活动高于麻醉状态下的动物。</w:t>
      </w:r>
    </w:p>
    <w:p>
      <w:pPr>
        <w:jc w:val="both"/>
      </w:pPr>
      <w:r>
        <w:rPr/>
        <w:t xml:space="preserve">3. 福尔马林注射后，DRG神经元活动显著增加，并与动物的阶段性疼痛行为相关。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对于上述文章的详细批判性分析，需要先了解文章的内容和结论。根据摘要和图表，这篇文章描述了一种在清醒小鼠中进行背根神经节（DRG）成像的方法，并研究了DRG神经元活动与疼痛行为之间的关系。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然而，在没有阅读全文之前，很难对文章的潜在偏见及其来源进行准确评估。因此，以下分析将基于摘要和图表提供的信息。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偏见来源：从摘要中可以看出，该研究主要关注清醒小鼠中DRG神经元活动与疼痛行为之间的关系。这可能导致作者在选择实验设计、数据收集和结果解释时存在偏见，以支持他们所期望的结果。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片面报道：从摘要中可以看出，该研究仅涉及清醒小鼠，并未比较与其他状态（如睡眠或麻醉）下的DRG神经元活动。这种片面报道可能导致对DRG神经元活动整体情况的不完整理解。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缺失考虑点：从摘要中无法确定作者是否考虑了其他可能影响DRG神经元活动的因素，如环境因素、遗传因素或其他生理状态。这些缺失的考虑点可能导致对DRG神经元活动的解释不够全面。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证据：从摘要中可以看出，作者提到福尔马林注射后DRG神经元活动显著增加，并与阶段性疼痛行为相关。然而，摘要并未提供任何支持这一结论的具体数据或实验证据。缺乏这些证据可能使读者难以评估该结论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未探索反驳：从摘要中无法确定作者是否探索了其他可能解释DRG神经元活动增加的因素，如非特异性刺激或其他感觉刺激。未探索这些反驳可能导致对结果的解释过于简单化。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宣传内容：从摘要中无法确定文章是否存在宣传内容。然而，如果作者在结果解释中选择性地强调某些发现，并忽略了其他发现，则可能存在宣传内容。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综上所述，根据摘要和图表提供的信息，可以看出这篇文章存在一些潜在偏见和不完整报道的问题。为了更全面地评估文章的可靠性和准确性，需要阅读全文并仔细分析实验设计、数据收集和结果解释。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清醒小鼠中DRG神经元活动与疼痛行为的关系
</w:t>
      </w:r>
    </w:p>
    <w:p>
      <w:pPr>
        <w:spacing w:after="0"/>
        <w:numPr>
          <w:ilvl w:val="0"/>
          <w:numId w:val="2"/>
        </w:numPr>
      </w:pPr>
      <w:r>
        <w:rPr/>
        <w:t xml:space="preserve">其他状态下的DRG神经元活动比较（如睡眠或麻醉）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其他可能影响DRG神经元活动的因素（如环境因素、遗传因素或其他生理状态）
</w:t>
      </w:r>
    </w:p>
    <w:p>
      <w:pPr>
        <w:spacing w:after="0"/>
        <w:numPr>
          <w:ilvl w:val="0"/>
          <w:numId w:val="2"/>
        </w:numPr>
      </w:pPr>
      <w:r>
        <w:rPr/>
        <w:t xml:space="preserve">福尔马林注射后DRG神经元活动增加的具体数据或实验证据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其他可能解释DRG神经元活动增加的因素（如非特异性刺激或其他感觉刺激）
</w:t>
      </w:r>
    </w:p>
    <w:p>
      <w:pPr>
        <w:numPr>
          <w:ilvl w:val="0"/>
          <w:numId w:val="2"/>
        </w:numPr>
      </w:pPr>
      <w:r>
        <w:rPr/>
        <w:t xml:space="preserve">结果解释中是否存在宣传内容
通过对这些关键短语的搜索和阅读全文，用户可以更全面地了解文章的内容和结论，并对其进行更准确的批判性分析。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https://www.fullpicture.app/item/e1b34cc8f94d5df817559e0ba2463072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049A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300648/" TargetMode="External"/><Relationship Id="rId8" Type="http://schemas.openxmlformats.org/officeDocument/2006/relationships/hyperlink" Target="https://www.fullpicture.app/item/e1b34cc8f94d5df817559e0ba24630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2023-12-30T07:22:06+01:00</dcterms:created>
  <dcterms:modified xsi:type="dcterms:W3CDTF">2023-12-30T07:22:06+01:00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