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Selected Genetic Aspects of Male Infertility ñ What Animal Models | Connected Papers</w:t>
      </w:r>
      <w:br/>
      <w:hyperlink r:id="rId7" w:history="1">
        <w:r>
          <w:rPr>
            <w:color w:val="2980b9"/>
            <w:u w:val="single"/>
          </w:rPr>
          <w:t xml:space="preserve">https://www.connectedpapers.com/main/ce78bdc446a4641cbcf2004554945353cea0d220/Selected-Genetic-Aspects-of-Male-Infertility-%C3%B1-What-Animal-Models/graph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本文讨论了男性不育的遗传方面，特别是通过动物模型研究所获得的信息。</w:t>
      </w:r>
    </w:p>
    <w:p>
      <w:pPr>
        <w:jc w:val="both"/>
      </w:pPr>
      <w:r>
        <w:rPr/>
        <w:t xml:space="preserve">2. 文章提到了使用小鼠模型研究男性不育和精子发生过程的重要性。</w:t>
      </w:r>
    </w:p>
    <w:p>
      <w:pPr>
        <w:jc w:val="both"/>
      </w:pPr>
      <w:r>
        <w:rPr/>
        <w:t xml:space="preserve">3. 研究人员通过基因工程技术在小鼠中进行基因敲除实验，以揭示与男性不育相关的基因和机制。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对于上述文章的详细批判性分析，由于只提供了文章的标题和一系列引用，无法对其内容进行具体评价。然而，可以根据标题和引用中提到的关键词来推测一些潜在问题。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可能存在偏见和片面报道的问题。由于没有提供全文内容，无法确定作者是否充分考虑了男性不育问题的多个方面。如果文章只关注某些特定遗传因素或动物模型，并忽略了其他重要因素和研究方法，那么就可能存在偏见和片面报道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其次，文章中可能存在无根据的主张和缺失的考虑点。如果作者在没有足够证据支持的情况下提出某些观点或结论，并且忽略了其他相关因素或研究结果，则可能存在无根据的主张和缺失的考虑点。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此外，文章中所提出主张可能缺乏充分证据支持。如果作者未能提供足够的科学研究结果、实验证据或数据来支持其观点，则该主张可能缺乏可靠性。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另外，文章是否探索了反驳观点也是一个重要问题。如果作者没有充分讨论已有研究中与其观点相反的结果或观点，并提供合理解释或反驳，则可能存在未探索的反驳问题。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是否注意到可能的风险、是否平等地呈现双方观点等也是需要考虑的因素。如果作者没有充分讨论研究中可能存在的风险、限制或不确定性，并且没有平等地呈现不同观点和证据，那么就可能存在宣传内容和偏袒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对于上述文章的详细批判性分析需要更多具体内容来进行评价。然而，根据标题和引用中提到的关键词，可以推测一些潜在问题，如偏见、片面报道、无根据的主张、缺失的考虑点、缺乏证据支持、未探索的反驳以及宣传内容和偏袒等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男性不育的多个方面
</w:t>
      </w:r>
    </w:p>
    <w:p>
      <w:pPr>
        <w:spacing w:after="0"/>
        <w:numPr>
          <w:ilvl w:val="0"/>
          <w:numId w:val="2"/>
        </w:numPr>
      </w:pPr>
      <w:r>
        <w:rPr/>
        <w:t xml:space="preserve">其他重要因素和研究方法
</w:t>
      </w:r>
    </w:p>
    <w:p>
      <w:pPr>
        <w:spacing w:after="0"/>
        <w:numPr>
          <w:ilvl w:val="0"/>
          <w:numId w:val="2"/>
        </w:numPr>
      </w:pPr>
      <w:r>
        <w:rPr/>
        <w:t xml:space="preserve">足够证据支持的观点或结论
</w:t>
      </w:r>
    </w:p>
    <w:p>
      <w:pPr>
        <w:spacing w:after="0"/>
        <w:numPr>
          <w:ilvl w:val="0"/>
          <w:numId w:val="2"/>
        </w:numPr>
      </w:pPr>
      <w:r>
        <w:rPr/>
        <w:t xml:space="preserve">其他相关因素或研究结果
</w:t>
      </w:r>
    </w:p>
    <w:p>
      <w:pPr>
        <w:spacing w:after="0"/>
        <w:numPr>
          <w:ilvl w:val="0"/>
          <w:numId w:val="2"/>
        </w:numPr>
      </w:pPr>
      <w:r>
        <w:rPr/>
        <w:t xml:space="preserve">科学研究结果、实验证据或数据
</w:t>
      </w:r>
    </w:p>
    <w:p>
      <w:pPr>
        <w:numPr>
          <w:ilvl w:val="0"/>
          <w:numId w:val="2"/>
        </w:numPr>
      </w:pPr>
      <w:r>
        <w:rPr/>
        <w:t xml:space="preserve">已有研究中与其观点相反的结果或观点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https://www.fullpicture.app/item/e139a0a17eeb5bb14341a17ce207964d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DB6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nectedpapers.com/main/ce78bdc446a4641cbcf2004554945353cea0d220/Selected-Genetic-Aspects-of-Male-Infertility-%C3%B1-What-Animal-Models/graph" TargetMode="External"/><Relationship Id="rId8" Type="http://schemas.openxmlformats.org/officeDocument/2006/relationships/hyperlink" Target="https://www.fullpicture.app/item/e139a0a17eeb5bb14341a17ce207964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2023-12-30T21:50:43+01:00</dcterms:created>
  <dcterms:modified xsi:type="dcterms:W3CDTF">2023-12-30T21:50:43+01:00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