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Experimental and analytical study of vibration parameters in waffle concrete slabs - ScienceDirect</w:t>
      </w:r>
      <w:br/>
      <w:hyperlink r:id="rId7" w:history="1">
        <w:r>
          <w:rPr>
            <w:color w:val="2980b9"/>
            <w:u w:val="single"/>
          </w:rPr>
          <w:t xml:space="preserve">https://www.sciencedirect.com/science/article/abs/pii/S0141029619303530</w:t>
        </w:r>
      </w:hyperlink>
    </w:p>
    <w:p>
      <w:pPr>
        <w:pStyle w:val="Heading1"/>
      </w:pPr>
      <w:bookmarkStart w:id="2" w:name="_Toc2"/>
      <w:r>
        <w:t>Article summary:</w:t>
      </w:r>
      <w:bookmarkEnd w:id="2"/>
    </w:p>
    <w:p>
      <w:pPr>
        <w:jc w:val="both"/>
      </w:pPr>
      <w:r>
        <w:rPr/>
        <w:t xml:space="preserve">1. 研究深入探讨了蜂窝状混凝土板的振动参数，包括自然频率和阻尼比。</w:t>
      </w:r>
    </w:p>
    <w:p>
      <w:pPr>
        <w:jc w:val="both"/>
      </w:pPr>
      <w:r>
        <w:rPr/>
        <w:t xml:space="preserve">2. 通过现场实验测试和分析计算两种方法，得出了不同跨度和长宽比下的自然频率变化规律。</w:t>
      </w:r>
    </w:p>
    <w:p>
      <w:pPr>
        <w:jc w:val="both"/>
      </w:pPr>
      <w:r>
        <w:rPr/>
        <w:t xml:space="preserve">3. 结果表明，在设计建筑时考虑振动参数可以避免未来的振动问题，并且使用手机记录加速度是一种有效的方法。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作为一篇科学研究论文，该文章在方法和结果方面都有其价值。然而，在阅读过程中，也可以发现一些潜在的偏见和局限性。</w:t>
      </w:r>
    </w:p>
    <w:p>
      <w:pPr>
        <w:jc w:val="both"/>
      </w:pPr>
      <w:r>
        <w:rPr/>
        <w:t xml:space="preserve"/>
      </w:r>
    </w:p>
    <w:p>
      <w:pPr>
        <w:jc w:val="both"/>
      </w:pPr>
      <w:r>
        <w:rPr/>
        <w:t xml:space="preserve">首先，文章似乎没有考虑到可能存在的风险或负面影响。例如，在实验测试中使用手机作为加速度计可能会导致误差或不准确的结果。此外，文章没有提及任何可能的安全问题或建筑结构稳定性问题。</w:t>
      </w:r>
    </w:p>
    <w:p>
      <w:pPr>
        <w:jc w:val="both"/>
      </w:pPr>
      <w:r>
        <w:rPr/>
        <w:t xml:space="preserve"/>
      </w:r>
    </w:p>
    <w:p>
      <w:pPr>
        <w:jc w:val="both"/>
      </w:pPr>
      <w:r>
        <w:rPr/>
        <w:t xml:space="preserve">其次，文章似乎缺乏对其他因素的考虑。例如，它没有探讨地震、风力等自然灾害对建筑物振动特性的影响。此外，文章也没有考虑到不同类型的荷载（如人员、设备等）对振动特性的影响。</w:t>
      </w:r>
    </w:p>
    <w:p>
      <w:pPr>
        <w:jc w:val="both"/>
      </w:pPr>
      <w:r>
        <w:rPr/>
        <w:t xml:space="preserve"/>
      </w:r>
    </w:p>
    <w:p>
      <w:pPr>
        <w:jc w:val="both"/>
      </w:pPr>
      <w:r>
        <w:rPr/>
        <w:t xml:space="preserve">此外，在某些情况下，文章可能存在片面报道或偏袒。例如，在分析结果时，作者似乎更倾向于使用正交板方程式而非各向同性板方程式，并认为前者是更保守的选择。然而，并没有提供足够的证据来支持这种观点。</w:t>
      </w:r>
    </w:p>
    <w:p>
      <w:pPr>
        <w:jc w:val="both"/>
      </w:pPr>
      <w:r>
        <w:rPr/>
        <w:t xml:space="preserve"/>
      </w:r>
    </w:p>
    <w:p>
      <w:pPr>
        <w:jc w:val="both"/>
      </w:pPr>
      <w:r>
        <w:rPr/>
        <w:t xml:space="preserve">最后，尽管该研究提供了有关泡沫混凝土板振动参数的有用信息，但它并未涉及其他类型的建筑结构或材料。因此，在将这些结果应用于实际设计时需要谨慎，并且需要进一步研究以确定是否适用于其他情况。</w:t>
      </w:r>
    </w:p>
    <w:p>
      <w:pPr>
        <w:jc w:val="both"/>
      </w:pPr>
      <w:r>
        <w:rPr/>
        <w:t xml:space="preserve"/>
      </w:r>
    </w:p>
    <w:p>
      <w:pPr>
        <w:jc w:val="both"/>
      </w:pPr>
      <w:r>
        <w:rPr/>
        <w:t xml:space="preserve">总之，该文章提供了有价值的信息和数据，并且在某些方面具有创新性和原创性。但是，在评估其质量和可靠性时需要注意其中存在的潜在偏见和局限性。</w:t>
      </w:r>
    </w:p>
    <w:p>
      <w:pPr>
        <w:pStyle w:val="Heading1"/>
      </w:pPr>
      <w:bookmarkStart w:id="5" w:name="_Toc5"/>
      <w:r>
        <w:t>Topics for further research:</w:t>
      </w:r>
      <w:bookmarkEnd w:id="5"/>
    </w:p>
    <w:p>
      <w:pPr>
        <w:spacing w:after="0"/>
        <w:numPr>
          <w:ilvl w:val="0"/>
          <w:numId w:val="2"/>
        </w:numPr>
      </w:pPr>
      <w:r>
        <w:rPr/>
        <w:t xml:space="preserve">Potential risks and negative impacts
</w:t>
      </w:r>
    </w:p>
    <w:p>
      <w:pPr>
        <w:spacing w:after="0"/>
        <w:numPr>
          <w:ilvl w:val="0"/>
          <w:numId w:val="2"/>
        </w:numPr>
      </w:pPr>
      <w:r>
        <w:rPr/>
        <w:t xml:space="preserve">Other factors to consider
</w:t>
      </w:r>
    </w:p>
    <w:p>
      <w:pPr>
        <w:spacing w:after="0"/>
        <w:numPr>
          <w:ilvl w:val="0"/>
          <w:numId w:val="2"/>
        </w:numPr>
      </w:pPr>
      <w:r>
        <w:rPr/>
        <w:t xml:space="preserve">Possible bias or favoritism
</w:t>
      </w:r>
    </w:p>
    <w:p>
      <w:pPr>
        <w:spacing w:after="0"/>
        <w:numPr>
          <w:ilvl w:val="0"/>
          <w:numId w:val="2"/>
        </w:numPr>
      </w:pPr>
      <w:r>
        <w:rPr/>
        <w:t xml:space="preserve">Limitations in scope and applicability
</w:t>
      </w:r>
    </w:p>
    <w:p>
      <w:pPr>
        <w:spacing w:after="0"/>
        <w:numPr>
          <w:ilvl w:val="0"/>
          <w:numId w:val="2"/>
        </w:numPr>
      </w:pPr>
      <w:r>
        <w:rPr/>
        <w:t xml:space="preserve">Need for caution in practical applications
</w:t>
      </w:r>
    </w:p>
    <w:p>
      <w:pPr>
        <w:numPr>
          <w:ilvl w:val="0"/>
          <w:numId w:val="2"/>
        </w:numPr>
      </w:pPr>
      <w:r>
        <w:rPr/>
        <w:t xml:space="preserve">Potential biases and limitations to be aware of</w:t>
      </w:r>
    </w:p>
    <w:p>
      <w:pPr>
        <w:pStyle w:val="Heading1"/>
      </w:pPr>
      <w:bookmarkStart w:id="6" w:name="_Toc6"/>
      <w:r>
        <w:t>Report location:</w:t>
      </w:r>
      <w:bookmarkEnd w:id="6"/>
    </w:p>
    <w:p>
      <w:hyperlink r:id="rId8" w:history="1">
        <w:r>
          <w:rPr>
            <w:color w:val="2980b9"/>
            <w:u w:val="single"/>
          </w:rPr>
          <w:t xml:space="preserve">https://www.fullpicture.app/item/e0f92ac4673df6957c7ad283104f1727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9503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141029619303530" TargetMode="External"/><Relationship Id="rId8" Type="http://schemas.openxmlformats.org/officeDocument/2006/relationships/hyperlink" Target="https://www.fullpicture.app/item/e0f92ac4673df6957c7ad283104f17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2023-12-05T12:52:15+01:00</dcterms:created>
  <dcterms:modified xsi:type="dcterms:W3CDTF">2023-12-05T12:52:15+01:00</dcterms:modified>
</cp:coreProperties>
</file>

<file path=docProps/custom.xml><?xml version="1.0" encoding="utf-8"?>
<Properties xmlns="http://schemas.openxmlformats.org/officeDocument/2006/custom-properties" xmlns:vt="http://schemas.openxmlformats.org/officeDocument/2006/docPropsVTypes"/>
</file>