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Logo Maker App: Get Your Own Logo Design for Free</w:t>
      </w:r>
      <w:br/>
      <w:hyperlink r:id="rId7" w:history="1">
        <w:r>
          <w:rPr>
            <w:color w:val="2980b9"/>
            <w:u w:val="single"/>
          </w:rPr>
          <w:t xml:space="preserve">https://turbologo.com/designs/44317296/checkout</w:t>
        </w:r>
      </w:hyperlink>
    </w:p>
    <w:p>
      <w:pPr>
        <w:pStyle w:val="Heading1"/>
      </w:pPr>
      <w:bookmarkStart w:id="2" w:name="_Toc2"/>
      <w:r>
        <w:t>Article summary:</w:t>
      </w:r>
      <w:bookmarkEnd w:id="2"/>
    </w:p>
    <w:p>
      <w:pPr>
        <w:jc w:val="both"/>
      </w:pPr>
      <w:r>
        <w:rPr/>
        <w:t xml:space="preserve">1. The Logo Maker App provides unlimited logo variations for free, but only offers paid downloads.</w:t>
      </w:r>
    </w:p>
    <w:p>
      <w:pPr>
        <w:jc w:val="both"/>
      </w:pPr>
      <w:r>
        <w:rPr/>
        <w:t xml:space="preserve">2. With a brand-kit subscription, users can create and change their logo for free.</w:t>
      </w:r>
    </w:p>
    <w:p>
      <w:pPr>
        <w:jc w:val="both"/>
      </w:pPr>
      <w:r>
        <w:rPr/>
        <w:t xml:space="preserve">3. High-quality PNG, vector SVG, and PDF formats are available to download, and users own full commercial rights to their logo even after the subscription ends.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"Logo Maker App: Get Your Own Logo Design for Free" provides information about a logo maker app and its features. However, upon critical analysis, several potential biases and shortcomings can be identified.</w:t>
      </w:r>
    </w:p>
    <w:p>
      <w:pPr>
        <w:jc w:val="both"/>
      </w:pPr>
      <w:r>
        <w:rPr/>
        <w:t xml:space="preserve"/>
      </w:r>
    </w:p>
    <w:p>
      <w:pPr>
        <w:jc w:val="both"/>
      </w:pPr>
      <w:r>
        <w:rPr/>
        <w:t xml:space="preserve">Firstly, the article claims to provide unlimited logo variations for free but only offers paid downloads. This is misleading as it creates the impression that users can access a wide range of logos without any cost, when in reality they have to pay for the final download. This promotional tactic could potentially mislead users into thinking they are getting something for free when they are not.</w:t>
      </w:r>
    </w:p>
    <w:p>
      <w:pPr>
        <w:jc w:val="both"/>
      </w:pPr>
      <w:r>
        <w:rPr/>
        <w:t xml:space="preserve"/>
      </w:r>
    </w:p>
    <w:p>
      <w:pPr>
        <w:jc w:val="both"/>
      </w:pPr>
      <w:r>
        <w:rPr/>
        <w:t xml:space="preserve">Additionally, the article states that users can change their logo after purchase, but this feature is only available with a brand-kit subscription. The article fails to mention the cost of this subscription or any limitations associated with it. This omission could lead readers to believe that they have complete freedom to modify their logo without any additional charges or restrictions.</w:t>
      </w:r>
    </w:p>
    <w:p>
      <w:pPr>
        <w:jc w:val="both"/>
      </w:pPr>
      <w:r>
        <w:rPr/>
        <w:t xml:space="preserve"/>
      </w:r>
    </w:p>
    <w:p>
      <w:pPr>
        <w:jc w:val="both"/>
      </w:pPr>
      <w:r>
        <w:rPr/>
        <w:t xml:space="preserve">Furthermore, while the article mentions that high-quality PNG, vector SVG, and PDF formats are available for download, it does not provide any evidence or examples of these formats. Without visual representation or further explanation, readers are left to assume the quality and usability of these file formats.</w:t>
      </w:r>
    </w:p>
    <w:p>
      <w:pPr>
        <w:jc w:val="both"/>
      </w:pPr>
      <w:r>
        <w:rPr/>
        <w:t xml:space="preserve"/>
      </w:r>
    </w:p>
    <w:p>
      <w:pPr>
        <w:jc w:val="both"/>
      </w:pPr>
      <w:r>
        <w:rPr/>
        <w:t xml:space="preserve">The claim that users will own full commercial rights even after editing or when the subscription time is over lacks supporting evidence. It would be beneficial for the article to provide legal documentation or references to substantiate this claim and assure users of their rights.</w:t>
      </w:r>
    </w:p>
    <w:p>
      <w:pPr>
        <w:jc w:val="both"/>
      </w:pPr>
      <w:r>
        <w:rPr/>
        <w:t xml:space="preserve"/>
      </w:r>
    </w:p>
    <w:p>
      <w:pPr>
        <w:jc w:val="both"/>
      </w:pPr>
      <w:r>
        <w:rPr/>
        <w:t xml:space="preserve">Moreover, although the article mentions that fonts from the logo can be used for commercial usage, it only provides this option with a brand-kit subscription or business package. This implies that there may be limitations on font usage unless users opt for these paid options. The article should clarify whether there are any restrictions on font usage without these subscriptions.</w:t>
      </w:r>
    </w:p>
    <w:p>
      <w:pPr>
        <w:jc w:val="both"/>
      </w:pPr>
      <w:r>
        <w:rPr/>
        <w:t xml:space="preserve"/>
      </w:r>
    </w:p>
    <w:p>
      <w:pPr>
        <w:jc w:val="both"/>
      </w:pPr>
      <w:r>
        <w:rPr/>
        <w:t xml:space="preserve">Another notable shortcoming is the lack of information about possible risks associated with using a logo maker app. For example, there is no mention of potential copyright infringement issues if users create logos that resemble existing trademarks or copyrighted designs. Providing information about these risks would help users make informed decisions and avoid legal complications.</w:t>
      </w:r>
    </w:p>
    <w:p>
      <w:pPr>
        <w:jc w:val="both"/>
      </w:pPr>
      <w:r>
        <w:rPr/>
        <w:t xml:space="preserve"/>
      </w:r>
    </w:p>
    <w:p>
      <w:pPr>
        <w:jc w:val="both"/>
      </w:pPr>
      <w:r>
        <w:rPr/>
        <w:t xml:space="preserve">The article also lacks a balanced presentation of both sides of the story. It primarily focuses on the benefits and features of the logo maker app without addressing any potential drawbacks or limitations. A more comprehensive analysis would include a discussion of alternative options, such as hiring a professional designer or using other logo creation tools.</w:t>
      </w:r>
    </w:p>
    <w:p>
      <w:pPr>
        <w:jc w:val="both"/>
      </w:pPr>
      <w:r>
        <w:rPr/>
        <w:t xml:space="preserve"/>
      </w:r>
    </w:p>
    <w:p>
      <w:pPr>
        <w:jc w:val="both"/>
      </w:pPr>
      <w:r>
        <w:rPr/>
        <w:t xml:space="preserve">In conclusion, the article "Logo Maker App: Get Your Own Logo Design for Free" contains several biases and shortcomings. These include misleading claims about free logo variations, lack of transparency regarding costs and limitations, unsupported claims about ownership rights, missing evidence for file format quality, unexplored counterarguments and risks, and a one-sided promotional tone. Readers should approach this article with caution and seek additional information before making any decisions related to logo design.</w:t>
      </w:r>
    </w:p>
    <w:p>
      <w:pPr>
        <w:pStyle w:val="Heading1"/>
      </w:pPr>
      <w:bookmarkStart w:id="5" w:name="_Toc5"/>
      <w:r>
        <w:t>Topics for further research:</w:t>
      </w:r>
      <w:bookmarkEnd w:id="5"/>
    </w:p>
    <w:p>
      <w:pPr>
        <w:spacing w:after="0"/>
        <w:numPr>
          <w:ilvl w:val="0"/>
          <w:numId w:val="2"/>
        </w:numPr>
      </w:pPr>
      <w:r>
        <w:rPr/>
        <w:t xml:space="preserve">Copyright infringement risks in logo design
</w:t>
      </w:r>
    </w:p>
    <w:p>
      <w:pPr>
        <w:spacing w:after="0"/>
        <w:numPr>
          <w:ilvl w:val="0"/>
          <w:numId w:val="2"/>
        </w:numPr>
      </w:pPr>
      <w:r>
        <w:rPr/>
        <w:t xml:space="preserve">Comparing logo maker apps vs. professional designers
</w:t>
      </w:r>
    </w:p>
    <w:p>
      <w:pPr>
        <w:spacing w:after="0"/>
        <w:numPr>
          <w:ilvl w:val="0"/>
          <w:numId w:val="2"/>
        </w:numPr>
      </w:pPr>
      <w:r>
        <w:rPr/>
        <w:t xml:space="preserve">Limitations of free logo maker apps
</w:t>
      </w:r>
    </w:p>
    <w:p>
      <w:pPr>
        <w:spacing w:after="0"/>
        <w:numPr>
          <w:ilvl w:val="0"/>
          <w:numId w:val="2"/>
        </w:numPr>
      </w:pPr>
      <w:r>
        <w:rPr/>
        <w:t xml:space="preserve">Legal rights and ownership of logos created with logo maker apps
</w:t>
      </w:r>
    </w:p>
    <w:p>
      <w:pPr>
        <w:spacing w:after="0"/>
        <w:numPr>
          <w:ilvl w:val="0"/>
          <w:numId w:val="2"/>
        </w:numPr>
      </w:pPr>
      <w:r>
        <w:rPr/>
        <w:t xml:space="preserve">Alternatives to logo maker apps for logo design
</w:t>
      </w:r>
    </w:p>
    <w:p>
      <w:pPr>
        <w:numPr>
          <w:ilvl w:val="0"/>
          <w:numId w:val="2"/>
        </w:numPr>
      </w:pPr>
      <w:r>
        <w:rPr/>
        <w:t xml:space="preserve">Best practices for creating a unique and original logo design</w:t>
      </w:r>
    </w:p>
    <w:p>
      <w:pPr>
        <w:pStyle w:val="Heading1"/>
      </w:pPr>
      <w:bookmarkStart w:id="6" w:name="_Toc6"/>
      <w:r>
        <w:t>Report location:</w:t>
      </w:r>
      <w:bookmarkEnd w:id="6"/>
    </w:p>
    <w:p>
      <w:hyperlink r:id="rId8" w:history="1">
        <w:r>
          <w:rPr>
            <w:color w:val="2980b9"/>
            <w:u w:val="single"/>
          </w:rPr>
          <w:t xml:space="preserve">https://www.fullpicture.app/item/e081d31e06035f0c57be9efa2f33af95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71C8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urbologo.com/designs/44317296/checkout" TargetMode="External"/><Relationship Id="rId8" Type="http://schemas.openxmlformats.org/officeDocument/2006/relationships/hyperlink" Target="https://www.fullpicture.app/item/e081d31e06035f0c57be9efa2f33af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2024-01-24T04:31:50+01:00</dcterms:created>
  <dcterms:modified xsi:type="dcterms:W3CDTF">2024-01-24T04:31:50+01:00</dcterms:modified>
</cp:coreProperties>
</file>

<file path=docProps/custom.xml><?xml version="1.0" encoding="utf-8"?>
<Properties xmlns="http://schemas.openxmlformats.org/officeDocument/2006/custom-properties" xmlns:vt="http://schemas.openxmlformats.org/officeDocument/2006/docPropsVTypes"/>
</file>