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Intratumoral CD8+ T cells with a tissue-resident memory phenotype mediate local immunity and immune checkpoint responses in breast cancer - PubMed</w:t>
      </w:r>
      <w:br/>
      <w:hyperlink r:id="rId7" w:history="1">
        <w:r>
          <w:rPr>
            <w:color w:val="2980b9"/>
            <w:u w:val="single"/>
          </w:rPr>
          <w:t xml:space="preserve">https://pubmed.ncbi.nlm.nih.gov/36827978/</w:t>
        </w:r>
      </w:hyperlink>
    </w:p>
    <w:p>
      <w:pPr>
        <w:pStyle w:val="Heading1"/>
      </w:pPr>
      <w:bookmarkStart w:id="2" w:name="_Toc2"/>
      <w:r>
        <w:t>Article summary:</w:t>
      </w:r>
      <w:bookmarkEnd w:id="2"/>
    </w:p>
    <w:p>
      <w:pPr>
        <w:jc w:val="both"/>
      </w:pPr>
      <w:r>
        <w:rPr/>
        <w:t xml:space="preserve">1. CD8+ T cells with a tissue-resident memory phenotype play a crucial role in mediating local immunity and immune checkpoint responses in breast cancer.</w:t>
      </w:r>
    </w:p>
    <w:p>
      <w:pPr>
        <w:jc w:val="both"/>
      </w:pPr>
      <w:r>
        <w:rPr/>
        <w:t xml:space="preserve">2. These intratumoral T cells are associated with improved survival outcomes and response to immunotherapy.</w:t>
      </w:r>
    </w:p>
    <w:p>
      <w:pPr>
        <w:jc w:val="both"/>
      </w:pPr>
      <w:r>
        <w:rPr/>
        <w:t xml:space="preserve">3. The presence of these T cells can be used as a biomarker for patient stratification and personalized treatment approaches.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"Intratumoral CD8+ T cells with a tissue-resident memory phenotype mediate local immunity and immune checkpoint responses in breast cancer" discusses the role of CD8+ T cells in mediating local immunity and immune checkpoint responses in breast cancer. While the article provides valuable insights into the mechanisms underlying the immune response to breast cancer, it is important to critically analyze its content for potential biases, one-sided reporting, unsupported claims, missing points of consideration, missing evidence for the claims made, unexplored counterarguments, promotional content, partiality, whether possible risks are noted, not presenting both sides equally, and so on.</w:t>
      </w:r>
    </w:p>
    <w:p>
      <w:pPr>
        <w:jc w:val="both"/>
      </w:pPr>
      <w:r>
        <w:rPr/>
        <w:t xml:space="preserve"/>
      </w:r>
    </w:p>
    <w:p>
      <w:pPr>
        <w:jc w:val="both"/>
      </w:pPr>
      <w:r>
        <w:rPr/>
        <w:t xml:space="preserve">One potential source of bias in this article is the conflict of interest statement provided at the beginning. Several authors have declared financial relationships with pharmaceutical companies that could potentially influence their interpretation of the data presented. For example, S.Loi has received research funding from Novartis, Bristol-Meyers Squibb, Merck, Puma Biotechnology, Eli Lilly, Nektar Therapeutics, Astra Zeneca, Roche-Genentech and has acted as a consultant (not compensated) to Seattle Genetics. Similarly, P.S. receives research funding from Roche-Genentech and P.K.D. receives research funding from Myeloid Therapeutics and Bristol-Myers Squibb. While these relationships do not necessarily invalidate the findings presented in this article, they should be taken into account when evaluating its conclusions.</w:t>
      </w:r>
    </w:p>
    <w:p>
      <w:pPr>
        <w:jc w:val="both"/>
      </w:pPr>
      <w:r>
        <w:rPr/>
        <w:t xml:space="preserve"/>
      </w:r>
    </w:p>
    <w:p>
      <w:pPr>
        <w:jc w:val="both"/>
      </w:pPr>
      <w:r>
        <w:rPr/>
        <w:t xml:space="preserve">Another potential issue with this article is that it focuses primarily on the role of CD8+ T cells in mediating local immunity and immune checkpoint responses in breast cancer without considering other factors that may contribute to tumor progression or response to treatment. For example, while the authors briefly mention other immune cell types such as regulatory T cells and myeloid-derived suppressor cells (MDSCs), they do not explore their potential interactions with CD8+ T cells or their impact on the immune response to breast cancer. Additionally, the article does not address potential limitations of using CD8+ T cells as a biomarker for predicting response to immunotherapy or other treatments.</w:t>
      </w:r>
    </w:p>
    <w:p>
      <w:pPr>
        <w:jc w:val="both"/>
      </w:pPr>
      <w:r>
        <w:rPr/>
        <w:t xml:space="preserve"/>
      </w:r>
    </w:p>
    <w:p>
      <w:pPr>
        <w:jc w:val="both"/>
      </w:pPr>
      <w:r>
        <w:rPr/>
        <w:t xml:space="preserve">Furthermore, the article presents some claims that are not supported by sufficient evidence. For example, the authors state that "tissue-resident memory CD8+ T cells (TRM) are critical for mediating local immunity and immune checkpoint responses in breast cancer," but do not provide data to support this claim. While they do present some evidence suggesting that TRM cells may be more effective at controlling tumor growth than circulating memory T cells, it is unclear whether this translates into improved clinical outcomes for patients with breast cancer.</w:t>
      </w:r>
    </w:p>
    <w:p>
      <w:pPr>
        <w:jc w:val="both"/>
      </w:pPr>
      <w:r>
        <w:rPr/>
        <w:t xml:space="preserve"/>
      </w:r>
    </w:p>
    <w:p>
      <w:pPr>
        <w:jc w:val="both"/>
      </w:pPr>
      <w:r>
        <w:rPr/>
        <w:t xml:space="preserve">Overall, while this article provides valuable insights into the role of CD8+ T cells in mediating local immunity and immune checkpoint responses in breast cancer, it is important to critically evaluate its content for potential biases, unsupported claims, missing points of consideration, and unexplored counterarguments. Further research is needed to fully understand the complex interactions between different immune cell types and their impact on tumor progression and response to treatment.</w:t>
      </w:r>
    </w:p>
    <w:p>
      <w:pPr>
        <w:pStyle w:val="Heading1"/>
      </w:pPr>
      <w:bookmarkStart w:id="5" w:name="_Toc5"/>
      <w:r>
        <w:t>Topics for further research:</w:t>
      </w:r>
      <w:bookmarkEnd w:id="5"/>
    </w:p>
    <w:p>
      <w:pPr>
        <w:spacing w:after="0"/>
        <w:numPr>
          <w:ilvl w:val="0"/>
          <w:numId w:val="2"/>
        </w:numPr>
      </w:pPr>
      <w:r>
        <w:rPr/>
        <w:t xml:space="preserve">Regulatory T cells and their impact on breast cancer immune response
</w:t>
      </w:r>
    </w:p>
    <w:p>
      <w:pPr>
        <w:spacing w:after="0"/>
        <w:numPr>
          <w:ilvl w:val="0"/>
          <w:numId w:val="2"/>
        </w:numPr>
      </w:pPr>
      <w:r>
        <w:rPr/>
        <w:t xml:space="preserve">Myeloid-derived suppressor cells and their interactions with CD8+ T cells in breast cancer
</w:t>
      </w:r>
    </w:p>
    <w:p>
      <w:pPr>
        <w:spacing w:after="0"/>
        <w:numPr>
          <w:ilvl w:val="0"/>
          <w:numId w:val="2"/>
        </w:numPr>
      </w:pPr>
      <w:r>
        <w:rPr/>
        <w:t xml:space="preserve">Limitations of using CD8+ T cells as a biomarker for predicting response to breast cancer treatment
</w:t>
      </w:r>
    </w:p>
    <w:p>
      <w:pPr>
        <w:spacing w:after="0"/>
        <w:numPr>
          <w:ilvl w:val="0"/>
          <w:numId w:val="2"/>
        </w:numPr>
      </w:pPr>
      <w:r>
        <w:rPr/>
        <w:t xml:space="preserve">Clinical outcomes of breast cancer patients with tissue-resident memory CD8+ T cells
</w:t>
      </w:r>
    </w:p>
    <w:p>
      <w:pPr>
        <w:spacing w:after="0"/>
        <w:numPr>
          <w:ilvl w:val="0"/>
          <w:numId w:val="2"/>
        </w:numPr>
      </w:pPr>
      <w:r>
        <w:rPr/>
        <w:t xml:space="preserve">Potential risks and side effects of immunotherapy for breast cancer
</w:t>
      </w:r>
    </w:p>
    <w:p>
      <w:pPr>
        <w:numPr>
          <w:ilvl w:val="0"/>
          <w:numId w:val="2"/>
        </w:numPr>
      </w:pPr>
      <w:r>
        <w:rPr/>
        <w:t xml:space="preserve">Alternative approaches to breast cancer treatment beyond immune checkpoint inhibitors</w:t>
      </w:r>
    </w:p>
    <w:p>
      <w:pPr>
        <w:pStyle w:val="Heading1"/>
      </w:pPr>
      <w:bookmarkStart w:id="6" w:name="_Toc6"/>
      <w:r>
        <w:t>Report location:</w:t>
      </w:r>
      <w:bookmarkEnd w:id="6"/>
    </w:p>
    <w:p>
      <w:hyperlink r:id="rId8" w:history="1">
        <w:r>
          <w:rPr>
            <w:color w:val="2980b9"/>
            <w:u w:val="single"/>
          </w:rPr>
          <w:t xml:space="preserve">https://www.fullpicture.app/item/dfa5fa039595c45bd050dc55755c3f63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DB53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827978/" TargetMode="External"/><Relationship Id="rId8" Type="http://schemas.openxmlformats.org/officeDocument/2006/relationships/hyperlink" Target="https://www.fullpicture.app/item/dfa5fa039595c45bd050dc55755c3f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2024-01-21T10:22:31+01:00</dcterms:created>
  <dcterms:modified xsi:type="dcterms:W3CDTF">2024-01-21T10:22:31+01:00</dcterms:modified>
</cp:coreProperties>
</file>

<file path=docProps/custom.xml><?xml version="1.0" encoding="utf-8"?>
<Properties xmlns="http://schemas.openxmlformats.org/officeDocument/2006/custom-properties" xmlns:vt="http://schemas.openxmlformats.org/officeDocument/2006/docPropsVTypes"/>
</file>