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اطلاع از قوانین ویزا و مسیر پیش از خرید بلیت تهران استانبول</w:t>
      </w:r>
      <w:br/>
      <w:hyperlink r:id="rId7" w:history="1">
        <w:r>
          <w:rPr>
            <w:color w:val="2980b9"/>
            <w:u w:val="single"/>
          </w:rPr>
          <w:t xml:space="preserve">https://www.pishkhan.com/article/433</w:t>
        </w:r>
      </w:hyperlink>
    </w:p>
    <w:p>
      <w:pPr>
        <w:pStyle w:val="Heading1"/>
      </w:pPr>
      <w:bookmarkStart w:id="2" w:name="_Toc2"/>
      <w:r>
        <w:t>Article summary:</w:t>
      </w:r>
      <w:bookmarkEnd w:id="2"/>
    </w:p>
    <w:p>
      <w:pPr>
        <w:jc w:val="both"/>
      </w:pPr>
      <w:r>
        <w:rPr/>
        <w:t xml:space="preserve">1. Istanbul is a popular tourist destination in Turkey, attracting visitors from around the world.</w:t>
      </w:r>
    </w:p>
    <w:p>
      <w:pPr>
        <w:jc w:val="both"/>
      </w:pPr>
      <w:r>
        <w:rPr/>
        <w:t xml:space="preserve">2. Iranians can stay in Turkey for up to 90 days without a visa, but longer stays or work require a visa.</w:t>
      </w:r>
    </w:p>
    <w:p>
      <w:pPr>
        <w:jc w:val="both"/>
      </w:pPr>
      <w:r>
        <w:rPr/>
        <w:t xml:space="preserve">3. Before buying a ticket from Tehran to Istanbul, travelers should ensure their passport is valid and apply for the appropriate visa if necessary.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some useful information about the visa rules and route for traveling from Tehran to Istanbul. However, it has some potential biases and missing points of consideration that need to be addressed.</w:t>
      </w:r>
    </w:p>
    <w:p>
      <w:pPr>
        <w:jc w:val="both"/>
      </w:pPr>
      <w:r>
        <w:rPr/>
        <w:t xml:space="preserve"/>
      </w:r>
    </w:p>
    <w:p>
      <w:pPr>
        <w:jc w:val="both"/>
      </w:pPr>
      <w:r>
        <w:rPr/>
        <w:t xml:space="preserve">Firstly, the article seems to promote Alibaba as a reliable source for booking flights. While it may be a good option, there are other travel agencies and airlines that should also be considered. The article could have provided a more balanced view by mentioning other options.</w:t>
      </w:r>
    </w:p>
    <w:p>
      <w:pPr>
        <w:jc w:val="both"/>
      </w:pPr>
      <w:r>
        <w:rPr/>
        <w:t xml:space="preserve"/>
      </w:r>
    </w:p>
    <w:p>
      <w:pPr>
        <w:jc w:val="both"/>
      </w:pPr>
      <w:r>
        <w:rPr/>
        <w:t xml:space="preserve">Secondly, the article only briefly mentions the departure fees for leaving the country without providing any explanation or justification for these fees. This lack of information may leave readers wondering why they have to pay these fees and whether they are reasonable.</w:t>
      </w:r>
    </w:p>
    <w:p>
      <w:pPr>
        <w:jc w:val="both"/>
      </w:pPr>
      <w:r>
        <w:rPr/>
        <w:t xml:space="preserve"/>
      </w:r>
    </w:p>
    <w:p>
      <w:pPr>
        <w:jc w:val="both"/>
      </w:pPr>
      <w:r>
        <w:rPr/>
        <w:t xml:space="preserve">Thirdly, the article does not provide any information about the potential risks of traveling to Istanbul, such as safety concerns or health risks. While Istanbul is generally considered safe for tourists, there have been incidents in the past that could pose a risk to travelers. It would have been helpful if the article had mentioned these risks and provided advice on how to stay safe while traveling.</w:t>
      </w:r>
    </w:p>
    <w:p>
      <w:pPr>
        <w:jc w:val="both"/>
      </w:pPr>
      <w:r>
        <w:rPr/>
        <w:t xml:space="preserve"/>
      </w:r>
    </w:p>
    <w:p>
      <w:pPr>
        <w:jc w:val="both"/>
      </w:pPr>
      <w:r>
        <w:rPr/>
        <w:t xml:space="preserve">Fourthly, the article only focuses on obtaining a tourist visa for short-term stays in Turkey. It does not provide any information about other types of visas that may be required for longer stays or for working in Turkey. This omission could mislead readers who are planning to stay in Turkey for longer periods.</w:t>
      </w:r>
    </w:p>
    <w:p>
      <w:pPr>
        <w:jc w:val="both"/>
      </w:pPr>
      <w:r>
        <w:rPr/>
        <w:t xml:space="preserve"/>
      </w:r>
    </w:p>
    <w:p>
      <w:pPr>
        <w:jc w:val="both"/>
      </w:pPr>
      <w:r>
        <w:rPr/>
        <w:t xml:space="preserve">Finally, the article does not explore counterarguments or alternative perspectives on the visa rules and route for traveling from Tehran to Istanbul. It presents only one viewpoint without considering other factors that may affect travel plans.</w:t>
      </w:r>
    </w:p>
    <w:p>
      <w:pPr>
        <w:jc w:val="both"/>
      </w:pPr>
      <w:r>
        <w:rPr/>
        <w:t xml:space="preserve"/>
      </w:r>
    </w:p>
    <w:p>
      <w:pPr>
        <w:jc w:val="both"/>
      </w:pPr>
      <w:r>
        <w:rPr/>
        <w:t xml:space="preserve">In conclusion, while the article provides some useful information about traveling from Tehran to Istanbul, it has some potential biases and missing points of consideration that need to be addressed. Readers should take this into account when using this article as a source of information for their travel plans.</w:t>
      </w:r>
    </w:p>
    <w:p>
      <w:pPr>
        <w:pStyle w:val="Heading1"/>
      </w:pPr>
      <w:bookmarkStart w:id="5" w:name="_Toc5"/>
      <w:r>
        <w:t>Topics for further research:</w:t>
      </w:r>
      <w:bookmarkEnd w:id="5"/>
    </w:p>
    <w:p>
      <w:pPr>
        <w:spacing w:after="0"/>
        <w:numPr>
          <w:ilvl w:val="0"/>
          <w:numId w:val="2"/>
        </w:numPr>
      </w:pPr>
      <w:r>
        <w:rPr/>
        <w:t xml:space="preserve">Safety concerns for travelers in Istanbul
</w:t>
      </w:r>
    </w:p>
    <w:p>
      <w:pPr>
        <w:spacing w:after="0"/>
        <w:numPr>
          <w:ilvl w:val="0"/>
          <w:numId w:val="2"/>
        </w:numPr>
      </w:pPr>
      <w:r>
        <w:rPr/>
        <w:t xml:space="preserve">Health risks for travelers in Istanbul
</w:t>
      </w:r>
    </w:p>
    <w:p>
      <w:pPr>
        <w:spacing w:after="0"/>
        <w:numPr>
          <w:ilvl w:val="0"/>
          <w:numId w:val="2"/>
        </w:numPr>
      </w:pPr>
      <w:r>
        <w:rPr/>
        <w:t xml:space="preserve">Types of visas required for longer stays in Turkey
</w:t>
      </w:r>
    </w:p>
    <w:p>
      <w:pPr>
        <w:spacing w:after="0"/>
        <w:numPr>
          <w:ilvl w:val="0"/>
          <w:numId w:val="2"/>
        </w:numPr>
      </w:pPr>
      <w:r>
        <w:rPr/>
        <w:t xml:space="preserve">Working visas for Turkey
</w:t>
      </w:r>
    </w:p>
    <w:p>
      <w:pPr>
        <w:spacing w:after="0"/>
        <w:numPr>
          <w:ilvl w:val="0"/>
          <w:numId w:val="2"/>
        </w:numPr>
      </w:pPr>
      <w:r>
        <w:rPr/>
        <w:t xml:space="preserve">Alternative travel routes from Tehran to Istanbul
</w:t>
      </w:r>
    </w:p>
    <w:p>
      <w:pPr>
        <w:numPr>
          <w:ilvl w:val="0"/>
          <w:numId w:val="2"/>
        </w:numPr>
      </w:pPr>
      <w:r>
        <w:rPr/>
        <w:t xml:space="preserve">Other travel agencies and airlines for booking flights to Istanbul</w:t>
      </w:r>
    </w:p>
    <w:p>
      <w:pPr>
        <w:pStyle w:val="Heading1"/>
      </w:pPr>
      <w:bookmarkStart w:id="6" w:name="_Toc6"/>
      <w:r>
        <w:t>Report location:</w:t>
      </w:r>
      <w:bookmarkEnd w:id="6"/>
    </w:p>
    <w:p>
      <w:hyperlink r:id="rId8" w:history="1">
        <w:r>
          <w:rPr>
            <w:color w:val="2980b9"/>
            <w:u w:val="single"/>
          </w:rPr>
          <w:t xml:space="preserve">https://www.fullpicture.app/item/def68cb6ad854eea74e54404d658c0c2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DCC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ishkhan.com/article/433" TargetMode="External"/><Relationship Id="rId8" Type="http://schemas.openxmlformats.org/officeDocument/2006/relationships/hyperlink" Target="https://www.fullpicture.app/item/def68cb6ad854eea74e54404d658c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2023-12-21T11:30:42+01:00</dcterms:created>
  <dcterms:modified xsi:type="dcterms:W3CDTF">2023-12-21T11:30:42+01:00</dcterms:modified>
</cp:coreProperties>
</file>

<file path=docProps/custom.xml><?xml version="1.0" encoding="utf-8"?>
<Properties xmlns="http://schemas.openxmlformats.org/officeDocument/2006/custom-properties" xmlns:vt="http://schemas.openxmlformats.org/officeDocument/2006/docPropsVTypes"/>
</file>