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Follicular T-helper cell recruitment governed by bystander B cells and ICOS-driven motility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https://www.nature.com/articles/nature12058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Follicular T-helper cells require ICOS signaling for their recruitment into the follicle. ICOS-deficient T cells fail to upregulate CXCR5, a receptor necessary for follicular localization.</w:t>
      </w:r>
    </w:p>
    <w:p>
      <w:pPr>
        <w:jc w:val="both"/>
      </w:pPr>
      <w:r>
        <w:rPr/>
        <w:t xml:space="preserve">2. Overexpression of CXCR5 in ICOS-deficient T cells increases their presence at the T-B border but does not promote migration deep into the follicle.</w:t>
      </w:r>
    </w:p>
    <w:p>
      <w:pPr>
        <w:jc w:val="both"/>
      </w:pPr>
      <w:r>
        <w:rPr/>
        <w:t xml:space="preserve">3. Co-stimulation by dendritic cells or cognate B cells is not responsible for the ICOS-dependent follicular recruitment mechanism. Bcl6-mediated programming is also not an intermediate step in this process.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潜在偏见及其来源：文章没有明确提到作者的潜在偏见或利益冲突。然而，由于ICOS和CXCR5是本研究的关键因子，作者可能会倾向于强调它们的作用和重要性。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片面报道：文章只关注了ICOS和CXCR5在滤泡T辅助细胞定位中的作用，但未探讨其他可能影响定位的因素。这种片面报道可能导致读者对该过程的整体理解不完整。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无根据的主张：文章中提到ICOS缺陷会降低T细胞从T-B边界重新定位到滤泡内部的效率，但并未提供足够的证据来支持这一主张。作者需要进一步展示实验证据来证明ICOS与T细胞重新定位之间的因果关系。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缺失的考虑点：文章没有考虑其他可能影响滤泡T辅助细胞招募和定位的因素，如其他细胞类型、化学信号等。这种缺失可能导致对该过程的理解不完整。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所提出主张的缺失证据：尽管文章声称ICOS缺陷会影响T细胞的滤泡定位，但并未提供足够的证据来支持这一主张。作者需要进一步展示实验证据来证明ICOS与滤泡定位之间的因果关系。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未探索的反驳：文章没有探讨可能存在的反驳观点或其他解释。这种未探索可能导致对该研究结果的理解不完整。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宣传内容：文章中没有明显的宣传内容或偏袒。然而，由于作者可能倾向于强调ICOS和CXCR5在滤泡T辅助细胞定位中的作用，可能存在潜在的宣传倾向。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是否注意到可能的风险：文章没有提及任何与研究结果相关的潜在风险或限制。作者应该更加谨慎地讨论研究结果，并指出任何可能存在的局限性或风险。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没有平等地呈现双方：文章只关注了ICOS和CXCR5在滤泡T辅助细胞定位中的作用，而未探讨其他可能影响定位的因素。这种不平等可能导致读者对该过程的整体理解不完整。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滤泡T辅助细胞定位的过程中存在一些潜在的偏见和不完整的报道。作者需要提供更多的证据来支持其主张，并探讨其他可能影响定位的因素。此外，作者应该更加谨慎地讨论研究结果，并指出任何可能存在的局限性或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https://www.fullpicture.app/item/dee2d66cff13d0b791922b71cf7d57a9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E1A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nature12058" TargetMode="External"/><Relationship Id="rId8" Type="http://schemas.openxmlformats.org/officeDocument/2006/relationships/hyperlink" Target="https://www.fullpicture.app/item/dee2d66cff13d0b791922b71cf7d57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2024-02-10T04:34:20+01:00</dcterms:created>
  <dcterms:modified xsi:type="dcterms:W3CDTF">2024-02-10T04:34:20+01:00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