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Size matters: larger galls produced by Eutreta xanthochaeta (Diptera: Tephritidae) on Lippia myriocephala (Verbenaceae) predict lower rates of parasitic wasps | SpringerLink</w:t>
      </w:r>
      <w:br/>
      <w:hyperlink r:id="rId7" w:history="1">
        <w:r>
          <w:rPr>
            <w:color w:val="2980b9"/>
            <w:u w:val="single"/>
          </w:rPr>
          <w:t xml:space="preserve">https://link-springer-com.proxy1.lib.trentu.ca/article/10.1007/s11829-021-09834-4</w:t>
        </w:r>
      </w:hyperlink>
    </w:p>
    <w:p>
      <w:pPr>
        <w:pStyle w:val="Heading1"/>
      </w:pPr>
      <w:bookmarkStart w:id="2" w:name="_Toc2"/>
      <w:r>
        <w:t>Article summary:</w:t>
      </w:r>
      <w:bookmarkEnd w:id="2"/>
    </w:p>
    <w:p>
      <w:pPr>
        <w:jc w:val="both"/>
      </w:pPr>
      <w:r>
        <w:rPr/>
        <w:t xml:space="preserve">1. Gall-inducing fly Eutreta xanthochaeta produces larger galls on Lippia myriocephala, which predict lower rates of parasitic wasps.</w:t>
      </w:r>
    </w:p>
    <w:p>
      <w:pPr>
        <w:jc w:val="both"/>
      </w:pPr>
      <w:r>
        <w:rPr/>
        <w:t xml:space="preserve">2. The size of the gall is a heritable character and an important predictor of survival for the inducer insect, as it provides protection against natural enemies.</w:t>
      </w:r>
    </w:p>
    <w:p>
      <w:pPr>
        <w:jc w:val="both"/>
      </w:pPr>
      <w:r>
        <w:rPr/>
        <w:t xml:space="preserve">3. This study aimed to identify adaptive traits produced by these flies under natural conditions, such as gall size and their distribution within the plant architecture, as a response to parasitoid attack.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"Size matters: larger galls produced by Eutreta xanthochaeta (Diptera: Tephritidae) on Lippia myriocephala (Verbenaceae) predict lower rates of parasitic wasps" provides an overview of the trophic interactions between gall-inducing flies and their parasitoids, with a focus on Eutreta xanthochaeta and its native host plant Lippia myriocephala in Veracruz, Mexico. The study aims to describe the adaptive traits produced by these flies under natural conditions, such as gall size and their distribution within the plant architecture, as a response to parasitoid attack.</w:t>
      </w:r>
    </w:p>
    <w:p>
      <w:pPr>
        <w:jc w:val="both"/>
      </w:pPr>
      <w:r>
        <w:rPr/>
        <w:t xml:space="preserve"/>
      </w:r>
    </w:p>
    <w:p>
      <w:pPr>
        <w:jc w:val="both"/>
      </w:pPr>
      <w:r>
        <w:rPr/>
        <w:t xml:space="preserve">The article provides a comprehensive review of previous studies on gall-inducing insects and their interactions with natural enemies. However, it is important to note that most of these studies have focused on Palearctic and Nearctic species, which may limit the generalizability of the findings to other regions.</w:t>
      </w:r>
    </w:p>
    <w:p>
      <w:pPr>
        <w:jc w:val="both"/>
      </w:pPr>
      <w:r>
        <w:rPr/>
        <w:t xml:space="preserve"/>
      </w:r>
    </w:p>
    <w:p>
      <w:pPr>
        <w:jc w:val="both"/>
      </w:pPr>
      <w:r>
        <w:rPr/>
        <w:t xml:space="preserve">The article presents some potential biases in its reporting. For example, it focuses primarily on the protective benefits of larger galls for gall-inducing insects against parasitoid attack, without exploring potential trade-offs or costs associated with larger galls. Additionally, while the study aims to identify adaptive traits produced by Eutreta xanthochaeta under natural conditions, it does not consider potential confounding factors such as environmental variability or genetic variation within populations.</w:t>
      </w:r>
    </w:p>
    <w:p>
      <w:pPr>
        <w:jc w:val="both"/>
      </w:pPr>
      <w:r>
        <w:rPr/>
        <w:t xml:space="preserve"/>
      </w:r>
    </w:p>
    <w:p>
      <w:pPr>
        <w:jc w:val="both"/>
      </w:pPr>
      <w:r>
        <w:rPr/>
        <w:t xml:space="preserve">Furthermore, the article does not provide a balanced presentation of both sides of the issue. It focuses primarily on the protective benefits of larger galls for gall-inducing insects against parasitoid attack without exploring potential trade-offs or costs associated with larger galls.</w:t>
      </w:r>
    </w:p>
    <w:p>
      <w:pPr>
        <w:jc w:val="both"/>
      </w:pPr>
      <w:r>
        <w:rPr/>
        <w:t xml:space="preserve"/>
      </w:r>
    </w:p>
    <w:p>
      <w:pPr>
        <w:jc w:val="both"/>
      </w:pPr>
      <w:r>
        <w:rPr/>
        <w:t xml:space="preserve">Overall, while this article provides valuable insights into trophic interactions between gall-inducing insects and their natural enemies, it is important to consider potential biases in its reporting and limitations in its generalizability to other regions or species.</w:t>
      </w:r>
    </w:p>
    <w:p>
      <w:pPr>
        <w:pStyle w:val="Heading1"/>
      </w:pPr>
      <w:bookmarkStart w:id="5" w:name="_Toc5"/>
      <w:r>
        <w:t>Topics for further research:</w:t>
      </w:r>
      <w:bookmarkEnd w:id="5"/>
    </w:p>
    <w:p>
      <w:pPr>
        <w:spacing w:after="0"/>
        <w:numPr>
          <w:ilvl w:val="0"/>
          <w:numId w:val="2"/>
        </w:numPr>
      </w:pPr>
      <w:r>
        <w:rPr/>
        <w:t xml:space="preserve">Trade-offs of larger galls in gall-inducing insects
</w:t>
      </w:r>
    </w:p>
    <w:p>
      <w:pPr>
        <w:spacing w:after="0"/>
        <w:numPr>
          <w:ilvl w:val="0"/>
          <w:numId w:val="2"/>
        </w:numPr>
      </w:pPr>
      <w:r>
        <w:rPr/>
        <w:t xml:space="preserve">Environmental variability and gall size in insect-plant interactions
</w:t>
      </w:r>
    </w:p>
    <w:p>
      <w:pPr>
        <w:spacing w:after="0"/>
        <w:numPr>
          <w:ilvl w:val="0"/>
          <w:numId w:val="2"/>
        </w:numPr>
      </w:pPr>
      <w:r>
        <w:rPr/>
        <w:t xml:space="preserve">Genetic variation and adaptive traits in gall-inducing insects
</w:t>
      </w:r>
    </w:p>
    <w:p>
      <w:pPr>
        <w:spacing w:after="0"/>
        <w:numPr>
          <w:ilvl w:val="0"/>
          <w:numId w:val="2"/>
        </w:numPr>
      </w:pPr>
      <w:r>
        <w:rPr/>
        <w:t xml:space="preserve">Parasitoid diversity and host specificity in gall-inducing insects
</w:t>
      </w:r>
    </w:p>
    <w:p>
      <w:pPr>
        <w:spacing w:after="0"/>
        <w:numPr>
          <w:ilvl w:val="0"/>
          <w:numId w:val="2"/>
        </w:numPr>
      </w:pPr>
      <w:r>
        <w:rPr/>
        <w:t xml:space="preserve">Biogeographical patterns in gall-inducing insect-plant interactions
</w:t>
      </w:r>
    </w:p>
    <w:p>
      <w:pPr>
        <w:numPr>
          <w:ilvl w:val="0"/>
          <w:numId w:val="2"/>
        </w:numPr>
      </w:pPr>
      <w:r>
        <w:rPr/>
        <w:t xml:space="preserve">Evolutionary ecology of gall-inducing insects and their natural enemies</w:t>
      </w:r>
    </w:p>
    <w:p>
      <w:pPr>
        <w:pStyle w:val="Heading1"/>
      </w:pPr>
      <w:bookmarkStart w:id="6" w:name="_Toc6"/>
      <w:r>
        <w:t>Report location:</w:t>
      </w:r>
      <w:bookmarkEnd w:id="6"/>
    </w:p>
    <w:p>
      <w:hyperlink r:id="rId8" w:history="1">
        <w:r>
          <w:rPr>
            <w:color w:val="2980b9"/>
            <w:u w:val="single"/>
          </w:rPr>
          <w:t xml:space="preserve">https://www.fullpicture.app/item/de4e55785e5d236dc18ddef63c674a94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FC0D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proxy1.lib.trentu.ca/article/10.1007/s11829-021-09834-4" TargetMode="External"/><Relationship Id="rId8" Type="http://schemas.openxmlformats.org/officeDocument/2006/relationships/hyperlink" Target="https://www.fullpicture.app/item/de4e55785e5d236dc18ddef63c674a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2023-03-29T19:22:48+02:00</dcterms:created>
  <dcterms:modified xsi:type="dcterms:W3CDTF">2023-03-29T19:22:48+02:00</dcterms:modified>
</cp:coreProperties>
</file>

<file path=docProps/custom.xml><?xml version="1.0" encoding="utf-8"?>
<Properties xmlns="http://schemas.openxmlformats.org/officeDocument/2006/custom-properties" xmlns:vt="http://schemas.openxmlformats.org/officeDocument/2006/docPropsVTypes"/>
</file>