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生物航煤生产技术的发展现状</w:t>
      </w:r>
      <w:br/>
      <w:hyperlink r:id="rId7" w:history="1">
        <w:r>
          <w:rPr>
            <w:color w:val="2980b9"/>
            <w:u w:val="single"/>
          </w:rPr>
          <w:t xml:space="preserve">https://cjb.ijournals.cn/html/cjbcn/2022/7/gc22072477.htm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Aviation industry's need for sustainable development due to high carbon emissions and dependence on fossil fuels.</w:t>
      </w:r>
    </w:p>
    <w:p>
      <w:pPr>
        <w:jc w:val="both"/>
      </w:pPr>
      <w:r>
        <w:rPr/>
        <w:t xml:space="preserve">2. Bio-jet fuel as a promising alternative to traditional aviation fuel, with several production technologies certified by ASTM.</w:t>
      </w:r>
    </w:p>
    <w:p>
      <w:pPr>
        <w:jc w:val="both"/>
      </w:pPr>
      <w:r>
        <w:rPr/>
        <w:t xml:space="preserve">3. Opportunities and challenges for the development of bio-jet fuel industry, including the need for cost-effective and mature production processes to meet carbon reduction goals.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该文章对生物航煤生产技术的发展现状进行了总结，但存在一些问题。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生物航煤生产过程中可能存在的环境和社会风险。例如，大规模种植用于生产生物燃料的作物可能导致土地使用冲突、水资源争夺和森林砍伐等问题。此外，生物航煤的制备过程也可能会产生废水、废气和固体废弃物等污染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其次，文章没有探讨生物航煤的可持续性。虽然该技术可以减少碳排放并减少对化石能源的依赖，但是如果不合理使用或管理，仍然可能对环境造成负面影响。因此，在推广和应用该技术时需要考虑其可持续性。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此外，文章未提及其他替代方案。除了生物航煤之外，还有其他替代方案可以减少航空业的碳排放量，如电动飞机、氢动力飞机等。这些方案也值得探讨和比较。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最后，文章未平等地呈现双方观点。虽然文章提到了一些挑战和限制条件，但是更多地强调了生物航煤的优势和前景，缺乏对其潜在问题和风险的全面考虑。因此，文章可能存在偏袒之嫌。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综上所述，该文章提供了有关生物航煤生产技术的一些信息，但需要更全面地考虑其可持续性、环境和社会风险以及其他替代方案，并平等呈现双方观点。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and social risks of biofuel production
</w:t>
      </w:r>
    </w:p>
    <w:p>
      <w:pPr>
        <w:spacing w:after="0"/>
        <w:numPr>
          <w:ilvl w:val="0"/>
          <w:numId w:val="2"/>
        </w:numPr>
      </w:pPr>
      <w:r>
        <w:rPr/>
        <w:t xml:space="preserve">Sustainability of biofuel production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reduce aviation emissions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Land use conflicts and deforestation in biofuel production
</w:t>
      </w:r>
    </w:p>
    <w:p>
      <w:pPr>
        <w:numPr>
          <w:ilvl w:val="0"/>
          <w:numId w:val="2"/>
        </w:numPr>
      </w:pPr>
      <w:r>
        <w:rPr/>
        <w:t xml:space="preserve">Pollution from biofuel production process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https://www.fullpicture.app/item/de4bd15dfebb82455e58d430e1124a04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8B8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jb.ijournals.cn/html/cjbcn/2022/7/gc22072477.htm" TargetMode="External"/><Relationship Id="rId8" Type="http://schemas.openxmlformats.org/officeDocument/2006/relationships/hyperlink" Target="https://www.fullpicture.app/item/de4bd15dfebb82455e58d430e1124a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2024-01-12T00:10:02+01:00</dcterms:created>
  <dcterms:modified xsi:type="dcterms:W3CDTF">2024-01-12T00:10:02+01:00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