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False-Belief Understanding - ScienceDirect</w:t>
      </w:r>
      <w:br/>
      <w:hyperlink r:id="rId7" w:history="1">
        <w:r>
          <w:rPr>
            <w:color w:val="2980b9"/>
            <w:u w:val="single"/>
          </w:rPr>
          <w:t xml:space="preserve">https://www.sciencedirect.com/science/article/pii/S1364661317300189?casa_token=mVFFh0cd4P4AAAAA%3AiSjqcLq3SVKWjNrV7UEQlg6Hok6_qRPRTak3eQS9t1yiMjWDroYbe8PxIn1PiDcmuH2341FGCQjN</w:t>
        </w:r>
      </w:hyperlink>
    </w:p>
    <w:p>
      <w:pPr>
        <w:pStyle w:val="Heading1"/>
      </w:pPr>
      <w:bookmarkStart w:id="2" w:name="_Toc2"/>
      <w:r>
        <w:t>Article summary:</w:t>
      </w:r>
      <w:bookmarkEnd w:id="2"/>
    </w:p>
    <w:p>
      <w:pPr>
        <w:jc w:val="both"/>
      </w:pPr>
      <w:r>
        <w:rPr/>
        <w:t xml:space="preserve">1. Traditional false-belief tasks suggest that false-belief understanding does not emerge until age 4, but nontraditional tasks show that infants and toddlers can demonstrate this understanding as early as the first year of life.</w:t>
      </w:r>
    </w:p>
    <w:p>
      <w:pPr>
        <w:jc w:val="both"/>
      </w:pPr>
      <w:r>
        <w:rPr/>
        <w:t xml:space="preserve">2. False-belief understanding is the capacity to understand that agents can hold false beliefs about the world, and it is an integral part of social cognition from early in life.</w:t>
      </w:r>
    </w:p>
    <w:p>
      <w:pPr>
        <w:jc w:val="both"/>
      </w:pPr>
      <w:r>
        <w:rPr/>
        <w:t xml:space="preserve">3. Young children may fail at traditional tasks due to processing limitations rather than an inability to represent false beliefs, as recent evidence suggests.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"Early False-Belief Understanding" presents a critical analysis of the traditional and nontraditional false-belief tasks used to assess children's understanding of others' mental states. The article argues that while traditional tasks suggest that false-belief understanding does not emerge until about 4 years of age, nontraditional tasks demonstrate that infants and toddlers already possess this ability.</w:t>
      </w:r>
    </w:p>
    <w:p>
      <w:pPr>
        <w:jc w:val="both"/>
      </w:pPr>
      <w:r>
        <w:rPr/>
        <w:t xml:space="preserve"/>
      </w:r>
    </w:p>
    <w:p>
      <w:pPr>
        <w:jc w:val="both"/>
      </w:pPr>
      <w:r>
        <w:rPr/>
        <w:t xml:space="preserve">The article provides a comprehensive overview of the findings from both traditional and nontraditional tasks, highlighting the differences in results and interpretations. However, it is important to note that the article may have some biases and limitations.</w:t>
      </w:r>
    </w:p>
    <w:p>
      <w:pPr>
        <w:jc w:val="both"/>
      </w:pPr>
      <w:r>
        <w:rPr/>
        <w:t xml:space="preserve"/>
      </w:r>
    </w:p>
    <w:p>
      <w:pPr>
        <w:jc w:val="both"/>
      </w:pPr>
      <w:r>
        <w:rPr/>
        <w:t xml:space="preserve">One potential bias is the focus on false-belief understanding as a major milestone in social cognition development. While this may be true for some cultures, it is important to consider cultural variations in social cognition development. Additionally, the article does not explore other factors that may influence children's performance on false-belief tasks, such as language development or executive function.</w:t>
      </w:r>
    </w:p>
    <w:p>
      <w:pPr>
        <w:jc w:val="both"/>
      </w:pPr>
      <w:r>
        <w:rPr/>
        <w:t xml:space="preserve"/>
      </w:r>
    </w:p>
    <w:p>
      <w:pPr>
        <w:jc w:val="both"/>
      </w:pPr>
      <w:r>
        <w:rPr/>
        <w:t xml:space="preserve">Another limitation is the lack of discussion on potential risks associated with false-belief tasks. Some studies have suggested that these tasks may be stressful for young children and could potentially lead to negative outcomes such as decreased self-esteem or anxiety.</w:t>
      </w:r>
    </w:p>
    <w:p>
      <w:pPr>
        <w:jc w:val="both"/>
      </w:pPr>
      <w:r>
        <w:rPr/>
        <w:t xml:space="preserve"/>
      </w:r>
    </w:p>
    <w:p>
      <w:pPr>
        <w:jc w:val="both"/>
      </w:pPr>
      <w:r>
        <w:rPr/>
        <w:t xml:space="preserve">Overall, while the article provides valuable insights into the debate surrounding early false-belief understanding, it is important to approach these findings with caution and consider other factors that may influence children's performance on these tasks.</w:t>
      </w:r>
    </w:p>
    <w:p>
      <w:pPr>
        <w:pStyle w:val="Heading1"/>
      </w:pPr>
      <w:bookmarkStart w:id="5" w:name="_Toc5"/>
      <w:r>
        <w:t>Topics for further research:</w:t>
      </w:r>
      <w:bookmarkEnd w:id="5"/>
    </w:p>
    <w:p>
      <w:pPr>
        <w:spacing w:after="0"/>
        <w:numPr>
          <w:ilvl w:val="0"/>
          <w:numId w:val="2"/>
        </w:numPr>
      </w:pPr>
      <w:r>
        <w:rPr/>
        <w:t xml:space="preserve">Cultural variations in social cognition development
</w:t>
      </w:r>
    </w:p>
    <w:p>
      <w:pPr>
        <w:spacing w:after="0"/>
        <w:numPr>
          <w:ilvl w:val="0"/>
          <w:numId w:val="2"/>
        </w:numPr>
      </w:pPr>
      <w:r>
        <w:rPr/>
        <w:t xml:space="preserve">Language development and false-belief understanding
</w:t>
      </w:r>
    </w:p>
    <w:p>
      <w:pPr>
        <w:spacing w:after="0"/>
        <w:numPr>
          <w:ilvl w:val="0"/>
          <w:numId w:val="2"/>
        </w:numPr>
      </w:pPr>
      <w:r>
        <w:rPr/>
        <w:t xml:space="preserve">Executive function and false-belief tasks
</w:t>
      </w:r>
    </w:p>
    <w:p>
      <w:pPr>
        <w:spacing w:after="0"/>
        <w:numPr>
          <w:ilvl w:val="0"/>
          <w:numId w:val="2"/>
        </w:numPr>
      </w:pPr>
      <w:r>
        <w:rPr/>
        <w:t xml:space="preserve">Risks associated with false-belief tasks for young children
</w:t>
      </w:r>
    </w:p>
    <w:p>
      <w:pPr>
        <w:spacing w:after="0"/>
        <w:numPr>
          <w:ilvl w:val="0"/>
          <w:numId w:val="2"/>
        </w:numPr>
      </w:pPr>
      <w:r>
        <w:rPr/>
        <w:t xml:space="preserve">Negative outcomes of false-belief tasks on children's self-esteem
</w:t>
      </w:r>
    </w:p>
    <w:p>
      <w:pPr>
        <w:numPr>
          <w:ilvl w:val="0"/>
          <w:numId w:val="2"/>
        </w:numPr>
      </w:pPr>
      <w:r>
        <w:rPr/>
        <w:t xml:space="preserve">Anxiety and false-belief tasks in young children</w:t>
      </w:r>
    </w:p>
    <w:p>
      <w:pPr>
        <w:pStyle w:val="Heading1"/>
      </w:pPr>
      <w:bookmarkStart w:id="6" w:name="_Toc6"/>
      <w:r>
        <w:t>Report location:</w:t>
      </w:r>
      <w:bookmarkEnd w:id="6"/>
    </w:p>
    <w:p>
      <w:hyperlink r:id="rId8" w:history="1">
        <w:r>
          <w:rPr>
            <w:color w:val="2980b9"/>
            <w:u w:val="single"/>
          </w:rPr>
          <w:t xml:space="preserve">https://www.fullpicture.app/item/de24fa59fe504c6df7da49c5177d3cc2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0E8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661317300189?casa_token=mVFFh0cd4P4AAAAA%3AiSjqcLq3SVKWjNrV7UEQlg6Hok6_qRPRTak3eQS9t1yiMjWDroYbe8PxIn1PiDcmuH2341FGCQjN" TargetMode="External"/><Relationship Id="rId8" Type="http://schemas.openxmlformats.org/officeDocument/2006/relationships/hyperlink" Target="https://www.fullpicture.app/item/de24fa59fe504c6df7da49c5177d3c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2024-01-10T21:13:42+01:00</dcterms:created>
  <dcterms:modified xsi:type="dcterms:W3CDTF">2024-01-10T21:13:42+01:00</dcterms:modified>
</cp:coreProperties>
</file>

<file path=docProps/custom.xml><?xml version="1.0" encoding="utf-8"?>
<Properties xmlns="http://schemas.openxmlformats.org/officeDocument/2006/custom-properties" xmlns:vt="http://schemas.openxmlformats.org/officeDocument/2006/docPropsVTypes"/>
</file>