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Représentations sociales de la douleur</w:t>
      </w:r>
      <w:br/>
      <w:hyperlink r:id="rId7" w:history="1">
        <w:r>
          <w:rPr>
            <w:color w:val="2980b9"/>
            <w:u w:val="single"/>
          </w:rPr>
          <w:t xml:space="preserve">https://journals.openedition.org/dse/593</w:t>
        </w:r>
      </w:hyperlink>
    </w:p>
    <w:p>
      <w:pPr>
        <w:pStyle w:val="Heading1"/>
      </w:pPr>
      <w:bookmarkStart w:id="2" w:name="_Toc2"/>
      <w:r>
        <w:t>Article summary:</w:t>
      </w:r>
      <w:bookmarkEnd w:id="2"/>
    </w:p>
    <w:p>
      <w:pPr>
        <w:jc w:val="both"/>
      </w:pPr>
      <w:r>
        <w:rPr/>
        <w:t xml:space="preserve">1. La douleur et la souffrance sont des réalités complexes dans la prise en charge thérapeutique, mais elles sont souvent confondues dans leur utilisation courante.</w:t>
      </w:r>
    </w:p>
    <w:p>
      <w:pPr>
        <w:jc w:val="both"/>
      </w:pPr>
      <w:r>
        <w:rPr/>
        <w:t xml:space="preserve">2. La douleur physique est réservée aux affects localisés organiquement dans tout le corps, tandis que la souffrance psychique est ouverte à la réflexivité, au langage et aux relations avec soi-même et les autres.</w:t>
      </w:r>
    </w:p>
    <w:p>
      <w:pPr>
        <w:jc w:val="both"/>
      </w:pPr>
      <w:r>
        <w:rPr/>
        <w:t xml:space="preserve">3. Les représentations sociales de la douleur chez les personnes soignées sont influencées par leurs connaissances, évaluations et actions liées à la douleur, ainsi que par leur contexte social. Ces représentations jouent un rôle important dans la relation thérapeutique.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"Représentations sociales de la douleur" aborde le sujet complexe de la relation entre la douleur et la souffrance dans le contexte des soins thérapeutiques. L'auteur soulève des questions intéressantes sur l'impact symbolique de la douleur et de la souffrance, ainsi que sur leur compréhension dans différentes cultures et époques.</w:t>
      </w:r>
    </w:p>
    <w:p>
      <w:pPr>
        <w:jc w:val="both"/>
      </w:pPr>
      <w:r>
        <w:rPr/>
        <w:t xml:space="preserve"/>
      </w:r>
    </w:p>
    <w:p>
      <w:pPr>
        <w:jc w:val="both"/>
      </w:pPr>
      <w:r>
        <w:rPr/>
        <w:t xml:space="preserve">Cependant, l'article présente plusieurs biais potentiels qui limitent sa crédibilité. Tout d'abord, l'auteur ne fournit pas suffisamment de preuves pour étayer ses affirmations. Il mentionne des travaux antérieurs sur les représentations sociales de la douleur, mais ne cite pas spécifiquement ces études ni ne fournit de références bibliographiques. Cela rend difficile pour le lecteur d'évaluer la validité des arguments avancés.</w:t>
      </w:r>
    </w:p>
    <w:p>
      <w:pPr>
        <w:jc w:val="both"/>
      </w:pPr>
      <w:r>
        <w:rPr/>
        <w:t xml:space="preserve"/>
      </w:r>
    </w:p>
    <w:p>
      <w:pPr>
        <w:jc w:val="both"/>
      </w:pPr>
      <w:r>
        <w:rPr/>
        <w:t xml:space="preserve">De plus, l'article semble adopter une perspective unilatérale en se concentrant principalement sur les aspects psychologiques et sociaux de la douleur et de la souffrance, au détriment des aspects physiologiques. Bien que l'auteur mentionne brièvement que la douleur physique est une expérience sensorielle, il n'approfondit pas cette dimension importante du sujet.</w:t>
      </w:r>
    </w:p>
    <w:p>
      <w:pPr>
        <w:jc w:val="both"/>
      </w:pPr>
      <w:r>
        <w:rPr/>
        <w:t xml:space="preserve"/>
      </w:r>
    </w:p>
    <w:p>
      <w:pPr>
        <w:jc w:val="both"/>
      </w:pPr>
      <w:r>
        <w:rPr/>
        <w:t xml:space="preserve">Un autre point faible de l'article est son manque d'examen critique des concepts présentés. Par exemple, l'auteur affirme que "la souffrance n'est pas la douleur", mais ne fournit aucune explication ou justification à cette affirmation. De même, il utilise le terme "souffrance psychique" sans définir clairement ce qu'il entend par là.</w:t>
      </w:r>
    </w:p>
    <w:p>
      <w:pPr>
        <w:jc w:val="both"/>
      </w:pPr>
      <w:r>
        <w:rPr/>
        <w:t xml:space="preserve"/>
      </w:r>
    </w:p>
    <w:p>
      <w:pPr>
        <w:jc w:val="both"/>
      </w:pPr>
      <w:r>
        <w:rPr/>
        <w:t xml:space="preserve">En outre, l'article semble promouvoir une approche holistique du soin, mais ne prend pas en compte les limites pratiques de cette approche. Il ne reconnaît pas que dans certains cas, le traitement médical de la douleur physique peut être prioritaire et que la prise en charge de la souffrance psychique peut nécessiter des compétences spécialisées.</w:t>
      </w:r>
    </w:p>
    <w:p>
      <w:pPr>
        <w:jc w:val="both"/>
      </w:pPr>
      <w:r>
        <w:rPr/>
        <w:t xml:space="preserve"/>
      </w:r>
    </w:p>
    <w:p>
      <w:pPr>
        <w:jc w:val="both"/>
      </w:pPr>
      <w:r>
        <w:rPr/>
        <w:t xml:space="preserve">Enfin, l'article ne présente pas les arguments contraires ou les points de vue divergents sur le sujet. Il semble adopter une position unique sans tenir compte des différentes perspectives qui existent dans le domaine de la douleur et de la souffrance.</w:t>
      </w:r>
    </w:p>
    <w:p>
      <w:pPr>
        <w:jc w:val="both"/>
      </w:pPr>
      <w:r>
        <w:rPr/>
        <w:t xml:space="preserve"/>
      </w:r>
    </w:p>
    <w:p>
      <w:pPr>
        <w:jc w:val="both"/>
      </w:pPr>
      <w:r>
        <w:rPr/>
        <w:t xml:space="preserve">En conclusion, bien que l'article soulève des questions intéressantes sur les représentations sociales de la douleur, il présente plusieurs biais potentiels qui limitent sa crédibilité. Il manque d'étayage empirique, adopte une perspective unilatérale et ne tient pas compte des arguments contraires. Une analyse plus approfondie et équilibrée du sujet aurait renforcé sa validité scientifique.</w:t>
      </w:r>
    </w:p>
    <w:p>
      <w:pPr>
        <w:pStyle w:val="Heading1"/>
      </w:pPr>
      <w:bookmarkStart w:id="5" w:name="_Toc5"/>
      <w:r>
        <w:t>Topics for further research:</w:t>
      </w:r>
      <w:bookmarkEnd w:id="5"/>
    </w:p>
    <w:p>
      <w:pPr>
        <w:spacing w:after="0"/>
        <w:numPr>
          <w:ilvl w:val="0"/>
          <w:numId w:val="2"/>
        </w:numPr>
      </w:pPr>
      <w:r>
        <w:rPr/>
        <w:t xml:space="preserve">Quelles sont les preuves empiriques sur les représentations sociales de la douleur ?
</w:t>
      </w:r>
    </w:p>
    <w:p>
      <w:pPr>
        <w:spacing w:after="0"/>
        <w:numPr>
          <w:ilvl w:val="0"/>
          <w:numId w:val="2"/>
        </w:numPr>
      </w:pPr>
      <w:r>
        <w:rPr/>
        <w:t xml:space="preserve">Quels sont les aspects physiologiques de la douleur et de la souffrance ?
</w:t>
      </w:r>
    </w:p>
    <w:p>
      <w:pPr>
        <w:spacing w:after="0"/>
        <w:numPr>
          <w:ilvl w:val="0"/>
          <w:numId w:val="2"/>
        </w:numPr>
      </w:pPr>
      <w:r>
        <w:rPr/>
        <w:t xml:space="preserve">Quelles sont les différentes définitions de la souffrance psychique ?
</w:t>
      </w:r>
    </w:p>
    <w:p>
      <w:pPr>
        <w:spacing w:after="0"/>
        <w:numPr>
          <w:ilvl w:val="0"/>
          <w:numId w:val="2"/>
        </w:numPr>
      </w:pPr>
      <w:r>
        <w:rPr/>
        <w:t xml:space="preserve">Quelles sont les limites pratiques de l'approche holistique du soin dans la prise en charge de la douleur et de la souffrance ?
</w:t>
      </w:r>
    </w:p>
    <w:p>
      <w:pPr>
        <w:spacing w:after="0"/>
        <w:numPr>
          <w:ilvl w:val="0"/>
          <w:numId w:val="2"/>
        </w:numPr>
      </w:pPr>
      <w:r>
        <w:rPr/>
        <w:t xml:space="preserve">Quels sont les arguments contraires ou les points de vue divergents sur la relation entre la douleur et la souffrance ?
</w:t>
      </w:r>
    </w:p>
    <w:p>
      <w:pPr>
        <w:numPr>
          <w:ilvl w:val="0"/>
          <w:numId w:val="2"/>
        </w:numPr>
      </w:pPr>
      <w:r>
        <w:rPr/>
        <w:t xml:space="preserve">Quelles sont les compétences spécialisées nécessaires pour prendre en charge la souffrance psychique dans le contexte des soins thérapeutiques ?</w:t>
      </w:r>
    </w:p>
    <w:p>
      <w:pPr>
        <w:pStyle w:val="Heading1"/>
      </w:pPr>
      <w:bookmarkStart w:id="6" w:name="_Toc6"/>
      <w:r>
        <w:t>Report location:</w:t>
      </w:r>
      <w:bookmarkEnd w:id="6"/>
    </w:p>
    <w:p>
      <w:hyperlink r:id="rId8" w:history="1">
        <w:r>
          <w:rPr>
            <w:color w:val="2980b9"/>
            <w:u w:val="single"/>
          </w:rPr>
          <w:t xml:space="preserve">https://www.fullpicture.app/item/ddeb395892664798297459a3b6a7b461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FEF0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openedition.org/dse/593" TargetMode="External"/><Relationship Id="rId8" Type="http://schemas.openxmlformats.org/officeDocument/2006/relationships/hyperlink" Target="https://www.fullpicture.app/item/ddeb395892664798297459a3b6a7b4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2024-04-16T06:00:09+02:00</dcterms:created>
  <dcterms:modified xsi:type="dcterms:W3CDTF">2024-04-16T06:00:09+02:00</dcterms:modified>
</cp:coreProperties>
</file>

<file path=docProps/custom.xml><?xml version="1.0" encoding="utf-8"?>
<Properties xmlns="http://schemas.openxmlformats.org/officeDocument/2006/custom-properties" xmlns:vt="http://schemas.openxmlformats.org/officeDocument/2006/docPropsVTypes"/>
</file>