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blue light on ethylene biosynthesis, signalling and fruit ripening in postharvest peaches - ScienceDirect</w:t>
      </w:r>
      <w:br/>
      <w:hyperlink r:id="rId7" w:history="1">
        <w:r>
          <w:rPr>
            <w:color w:val="2980b9"/>
            <w:u w:val="single"/>
          </w:rPr>
          <w:t xml:space="preserve">https://www.sciencedirect.com/science/article/abs/pii/S0304423815302636</w:t>
        </w:r>
      </w:hyperlink>
    </w:p>
    <w:p>
      <w:pPr>
        <w:pStyle w:val="Heading1"/>
      </w:pPr>
      <w:bookmarkStart w:id="2" w:name="_Toc2"/>
      <w:r>
        <w:t>Article summary:</w:t>
      </w:r>
      <w:bookmarkEnd w:id="2"/>
    </w:p>
    <w:p>
      <w:pPr>
        <w:jc w:val="both"/>
      </w:pPr>
      <w:r>
        <w:rPr/>
        <w:t xml:space="preserve">1. Blue light treatment enhances the softening of postharvest peaches and increases ethylene production.</w:t>
      </w:r>
    </w:p>
    <w:p>
      <w:pPr>
        <w:jc w:val="both"/>
      </w:pPr>
      <w:r>
        <w:rPr/>
        <w:t xml:space="preserve">2. The expression of genes related to ethylene biosynthesis and signalling pathways is affected by blue light treatment.</w:t>
      </w:r>
    </w:p>
    <w:p>
      <w:pPr>
        <w:jc w:val="both"/>
      </w:pPr>
      <w:r>
        <w:rPr/>
        <w:t xml:space="preserve">3. Blue light has potential as a tool for regulating fruit ripening in postharvest peaches.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blue light on ethylene biosynthesis, signalling and fruit ripening in postharvest peaches" discusses the impact of blue light treatment on the ripening process, ethylene biosynthesis, and signaling in postharvest peaches. The article provides a detailed introduction to fruit ripening and its genetic programming, which is influenced by endogenous and environmental factors. The article highlights that ethylene is considered a trigger for the ripening process in climacteric fruits.</w:t>
      </w:r>
    </w:p>
    <w:p>
      <w:pPr>
        <w:jc w:val="both"/>
      </w:pPr>
      <w:r>
        <w:rPr/>
        <w:t xml:space="preserve"/>
      </w:r>
    </w:p>
    <w:p>
      <w:pPr>
        <w:jc w:val="both"/>
      </w:pPr>
      <w:r>
        <w:rPr/>
        <w:t xml:space="preserve">The study focuses on the impact of blue light treatment on peach fruit during postharvest storage. The authors conducted experiments where one group of peaches was exposed to blue light at an intensity of 40 μmol m−2 s−1 for 15 days at 10 °C (90% relative humidity), while the other group was kept in darkness. The results showed that softening, as expressed by firmness declination, was significantly enhanced by blue light treatment. A climacteric rise in ethylene production was observed in both control and blue light-treated peaches.</w:t>
      </w:r>
    </w:p>
    <w:p>
      <w:pPr>
        <w:jc w:val="both"/>
      </w:pPr>
      <w:r>
        <w:rPr/>
        <w:t xml:space="preserve"/>
      </w:r>
    </w:p>
    <w:p>
      <w:pPr>
        <w:jc w:val="both"/>
      </w:pPr>
      <w:r>
        <w:rPr/>
        <w:t xml:space="preserve">The article provides some evidence to support the claim that blue light treatment can regulate fruit ripening processes. However, there are several limitations to this study that need to be considered. Firstly, the sample size used in this study is relatively small, which may limit the generalizability of the findings. Secondly, there is no discussion about potential risks associated with using blue light treatment on fruits or any safety precautions taken during the experiment.</w:t>
      </w:r>
    </w:p>
    <w:p>
      <w:pPr>
        <w:jc w:val="both"/>
      </w:pPr>
      <w:r>
        <w:rPr/>
        <w:t xml:space="preserve"/>
      </w:r>
    </w:p>
    <w:p>
      <w:pPr>
        <w:jc w:val="both"/>
      </w:pPr>
      <w:r>
        <w:rPr/>
        <w:t xml:space="preserve">Additionally, while the article provides some evidence to support its claims regarding the impact of blue light treatment on fruit ripening processes, it does not explore counterarguments or alternative explanations for these findings. For example, it is possible that other environmental factors may have influenced the results observed in this study.</w:t>
      </w:r>
    </w:p>
    <w:p>
      <w:pPr>
        <w:jc w:val="both"/>
      </w:pPr>
      <w:r>
        <w:rPr/>
        <w:t xml:space="preserve"/>
      </w:r>
    </w:p>
    <w:p>
      <w:pPr>
        <w:jc w:val="both"/>
      </w:pPr>
      <w:r>
        <w:rPr/>
        <w:t xml:space="preserve">Overall, while this article provides some interesting insights into the potential impact of blue light treatment on fruit ripening processes, it has several limitations that need to be considered. Further research is needed to confirm these findings and explore potential risks associated with using blue light treatment on fruits.</w:t>
      </w:r>
    </w:p>
    <w:p>
      <w:pPr>
        <w:pStyle w:val="Heading1"/>
      </w:pPr>
      <w:bookmarkStart w:id="5" w:name="_Toc5"/>
      <w:r>
        <w:t>Topics for further research:</w:t>
      </w:r>
      <w:bookmarkEnd w:id="5"/>
    </w:p>
    <w:p>
      <w:pPr>
        <w:spacing w:after="0"/>
        <w:numPr>
          <w:ilvl w:val="0"/>
          <w:numId w:val="2"/>
        </w:numPr>
      </w:pPr>
      <w:r>
        <w:rPr/>
        <w:t xml:space="preserve">Safety precautions for blue light treatment on fruits
</w:t>
      </w:r>
    </w:p>
    <w:p>
      <w:pPr>
        <w:spacing w:after="0"/>
        <w:numPr>
          <w:ilvl w:val="0"/>
          <w:numId w:val="2"/>
        </w:numPr>
      </w:pPr>
      <w:r>
        <w:rPr/>
        <w:t xml:space="preserve">Environmental factors influencing fruit ripening
</w:t>
      </w:r>
    </w:p>
    <w:p>
      <w:pPr>
        <w:spacing w:after="0"/>
        <w:numPr>
          <w:ilvl w:val="0"/>
          <w:numId w:val="2"/>
        </w:numPr>
      </w:pPr>
      <w:r>
        <w:rPr/>
        <w:t xml:space="preserve">Alternative explanations for blue light treatment impact on fruit ripening
</w:t>
      </w:r>
    </w:p>
    <w:p>
      <w:pPr>
        <w:spacing w:after="0"/>
        <w:numPr>
          <w:ilvl w:val="0"/>
          <w:numId w:val="2"/>
        </w:numPr>
      </w:pPr>
      <w:r>
        <w:rPr/>
        <w:t xml:space="preserve">Sample size limitations in fruit ripening studies
</w:t>
      </w:r>
    </w:p>
    <w:p>
      <w:pPr>
        <w:spacing w:after="0"/>
        <w:numPr>
          <w:ilvl w:val="0"/>
          <w:numId w:val="2"/>
        </w:numPr>
      </w:pPr>
      <w:r>
        <w:rPr/>
        <w:t xml:space="preserve">Ethylene biosynthesis and signaling in climacteric fruits
</w:t>
      </w:r>
    </w:p>
    <w:p>
      <w:pPr>
        <w:numPr>
          <w:ilvl w:val="0"/>
          <w:numId w:val="2"/>
        </w:numPr>
      </w:pPr>
      <w:r>
        <w:rPr/>
        <w:t xml:space="preserve">Genetic programming of fruit ripening</w:t>
      </w:r>
    </w:p>
    <w:p>
      <w:pPr>
        <w:pStyle w:val="Heading1"/>
      </w:pPr>
      <w:bookmarkStart w:id="6" w:name="_Toc6"/>
      <w:r>
        <w:t>Report location:</w:t>
      </w:r>
      <w:bookmarkEnd w:id="6"/>
    </w:p>
    <w:p>
      <w:hyperlink r:id="rId8" w:history="1">
        <w:r>
          <w:rPr>
            <w:color w:val="2980b9"/>
            <w:u w:val="single"/>
          </w:rPr>
          <w:t xml:space="preserve">https://www.fullpicture.app/item/dda50ff120d797071dc3c689bac52922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9D8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423815302636" TargetMode="External"/><Relationship Id="rId8" Type="http://schemas.openxmlformats.org/officeDocument/2006/relationships/hyperlink" Target="https://www.fullpicture.app/item/dda50ff120d797071dc3c689bac529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2023-04-03T13:57:47+02:00</dcterms:created>
  <dcterms:modified xsi:type="dcterms:W3CDTF">2023-04-03T13:57:47+02:00</dcterms:modified>
</cp:coreProperties>
</file>

<file path=docProps/custom.xml><?xml version="1.0" encoding="utf-8"?>
<Properties xmlns="http://schemas.openxmlformats.org/officeDocument/2006/custom-properties" xmlns:vt="http://schemas.openxmlformats.org/officeDocument/2006/docPropsVTypes"/>
</file>