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《医用氧舱安全管理规定》-湖南省人民政府门户网站</w:t>
      </w:r>
      <w:br/>
      <w:hyperlink r:id="rId7" w:history="1">
        <w:r>
          <w:rPr>
            <w:color w:val="2980b9"/>
            <w:u w:val="single"/>
          </w:rPr>
          <w:t xml:space="preserve">http://www.hunan.gov.cn/hnszf/xxgk/wjk/zcfgk/202007/t20200730_f981a9d3-be39-4e3e-b691-ed8a68652847.html</w:t>
        </w:r>
      </w:hyperlink>
    </w:p>
    <w:p>
      <w:pPr>
        <w:pStyle w:val="Heading1"/>
      </w:pPr>
      <w:bookmarkStart w:id="2" w:name="_Toc2"/>
      <w:r>
        <w:t>Article summary:</w:t>
      </w:r>
      <w:bookmarkEnd w:id="2"/>
    </w:p>
    <w:p>
      <w:pPr>
        <w:jc w:val="both"/>
      </w:pPr>
      <w:r>
        <w:rPr/>
        <w:t xml:space="preserve">1. 医用氧舱的安全管理规定是为了保障其安全使用，必须符合相关法规和标准。</w:t>
      </w:r>
    </w:p>
    <w:p>
      <w:pPr>
        <w:jc w:val="both"/>
      </w:pPr>
      <w:r>
        <w:rPr/>
        <w:t xml:space="preserve">2. 医用氧舱包括舱体、配套压力容器、供排气系统等多个部分，设计应符合国家及行业标准。</w:t>
      </w:r>
    </w:p>
    <w:p>
      <w:pPr>
        <w:jc w:val="both"/>
      </w:pPr>
      <w:r>
        <w:rPr/>
        <w:t xml:space="preserve">3. 医用氧舱的设计需经过审批，并且设计单位应具备专业配套和稳定的设计队伍。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这篇文章《医用氧舱安全管理规定》在介绍医用氧舱的设计、制造、安装、使用等方面做了一些规定，但存在一些问题。</w:t>
      </w:r>
    </w:p>
    <w:p>
      <w:pPr>
        <w:jc w:val="both"/>
      </w:pPr>
      <w:r>
        <w:rPr/>
        <w:t xml:space="preserve"/>
      </w:r>
    </w:p>
    <w:p>
      <w:pPr>
        <w:jc w:val="both"/>
      </w:pPr>
      <w:r>
        <w:rPr/>
        <w:t xml:space="preserve">首先，文章没有提及医用氧舱可能存在的风险和安全隐患，也没有对如何应对这些风险进行详细的探讨。医用氧舱作为涉及人体生命健康的设备，其安全性至关重要，因此应该更加重视可能存在的风险，并提出相应的预防和处理措施。</w:t>
      </w:r>
    </w:p>
    <w:p>
      <w:pPr>
        <w:jc w:val="both"/>
      </w:pPr>
      <w:r>
        <w:rPr/>
        <w:t xml:space="preserve"/>
      </w:r>
    </w:p>
    <w:p>
      <w:pPr>
        <w:jc w:val="both"/>
      </w:pPr>
      <w:r>
        <w:rPr/>
        <w:t xml:space="preserve">其次，文章中关于医用氧舱设计的审批制度和相关标准规范较为简单，并未深入探讨设计过程中可能存在的问题和挑战。设计是确保医用氧舱安全可靠运行的基础，因此需要更加严谨和完善的审批程序以及专业化的设计团队。</w:t>
      </w:r>
    </w:p>
    <w:p>
      <w:pPr>
        <w:jc w:val="both"/>
      </w:pPr>
      <w:r>
        <w:rPr/>
        <w:t xml:space="preserve"/>
      </w:r>
    </w:p>
    <w:p>
      <w:pPr>
        <w:jc w:val="both"/>
      </w:pPr>
      <w:r>
        <w:rPr/>
        <w:t xml:space="preserve">另外，在对医用氧舱设计要求方面，文章只简单提到应符合国家及行业标准，并未具体列举相关标准内容或者解释为什么需要符合这些标准。缺乏具体细节会导致读者对于医用氧舱设计要求理解不够深入。</w:t>
      </w:r>
    </w:p>
    <w:p>
      <w:pPr>
        <w:jc w:val="both"/>
      </w:pPr>
      <w:r>
        <w:rPr/>
        <w:t xml:space="preserve"/>
      </w:r>
    </w:p>
    <w:p>
      <w:pPr>
        <w:jc w:val="both"/>
      </w:pPr>
      <w:r>
        <w:rPr/>
        <w:t xml:space="preserve">总体来说，这篇文章在介绍医用氧舱安全管理规定时存在着信息不足、缺乏深度分析和解释不清晰等问题。建议在今后类似文章中加强对潜在风险和挑战的认识，并提供更加详细和全面的信息以便读者更好地理解相关内容。</w:t>
      </w:r>
    </w:p>
    <w:p>
      <w:pPr>
        <w:pStyle w:val="Heading1"/>
      </w:pPr>
      <w:bookmarkStart w:id="5" w:name="_Toc5"/>
      <w:r>
        <w:t>Topics for further research:</w:t>
      </w:r>
      <w:bookmarkEnd w:id="5"/>
    </w:p>
    <w:p>
      <w:pPr>
        <w:spacing w:after="0"/>
        <w:numPr>
          <w:ilvl w:val="0"/>
          <w:numId w:val="2"/>
        </w:numPr>
      </w:pPr>
      <w:r>
        <w:rPr/>
        <w:t xml:space="preserve">医用氧舱的潜在风险和安全隐患
</w:t>
      </w:r>
    </w:p>
    <w:p>
      <w:pPr>
        <w:spacing w:after="0"/>
        <w:numPr>
          <w:ilvl w:val="0"/>
          <w:numId w:val="2"/>
        </w:numPr>
      </w:pPr>
      <w:r>
        <w:rPr/>
        <w:t xml:space="preserve">医用氧舱设计过程中可能存在的问题和挑战
</w:t>
      </w:r>
    </w:p>
    <w:p>
      <w:pPr>
        <w:spacing w:after="0"/>
        <w:numPr>
          <w:ilvl w:val="0"/>
          <w:numId w:val="2"/>
        </w:numPr>
      </w:pPr>
      <w:r>
        <w:rPr/>
        <w:t xml:space="preserve">医用氧舱设计的审批制度和标准规范
</w:t>
      </w:r>
    </w:p>
    <w:p>
      <w:pPr>
        <w:spacing w:after="0"/>
        <w:numPr>
          <w:ilvl w:val="0"/>
          <w:numId w:val="2"/>
        </w:numPr>
      </w:pPr>
      <w:r>
        <w:rPr/>
        <w:t xml:space="preserve">医用氧舱设计要求的具体内容和标准解释
</w:t>
      </w:r>
    </w:p>
    <w:p>
      <w:pPr>
        <w:spacing w:after="0"/>
        <w:numPr>
          <w:ilvl w:val="0"/>
          <w:numId w:val="2"/>
        </w:numPr>
      </w:pPr>
      <w:r>
        <w:rPr/>
        <w:t xml:space="preserve">医用氧舱安全管理规定的完善和深入分析
</w:t>
      </w:r>
    </w:p>
    <w:p>
      <w:pPr>
        <w:numPr>
          <w:ilvl w:val="0"/>
          <w:numId w:val="2"/>
        </w:numPr>
      </w:pPr>
      <w:r>
        <w:rPr/>
        <w:t xml:space="preserve">如何应对医用氧舱可能出现的风险和安全问题</w:t>
      </w:r>
    </w:p>
    <w:p>
      <w:pPr>
        <w:pStyle w:val="Heading1"/>
      </w:pPr>
      <w:bookmarkStart w:id="6" w:name="_Toc6"/>
      <w:r>
        <w:t>Report location:</w:t>
      </w:r>
      <w:bookmarkEnd w:id="6"/>
    </w:p>
    <w:p>
      <w:hyperlink r:id="rId8" w:history="1">
        <w:r>
          <w:rPr>
            <w:color w:val="2980b9"/>
            <w:u w:val="single"/>
          </w:rPr>
          <w:t xml:space="preserve">https://www.fullpicture.app/item/dcd0953ab39eee6136201f45b964c046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4FC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unan.gov.cn/hnszf/xxgk/wjk/zcfgk/202007/t20200730_f981a9d3-be39-4e3e-b691-ed8a68652847.html" TargetMode="External"/><Relationship Id="rId8" Type="http://schemas.openxmlformats.org/officeDocument/2006/relationships/hyperlink" Target="https://www.fullpicture.app/item/dcd0953ab39eee6136201f45b964c0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2024-04-04T08:30:17+02:00</dcterms:created>
  <dcterms:modified xsi:type="dcterms:W3CDTF">2024-04-04T08:30:17+02:00</dcterms:modified>
</cp:coreProperties>
</file>

<file path=docProps/custom.xml><?xml version="1.0" encoding="utf-8"?>
<Properties xmlns="http://schemas.openxmlformats.org/officeDocument/2006/custom-properties" xmlns:vt="http://schemas.openxmlformats.org/officeDocument/2006/docPropsVTypes"/>
</file>