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Funciones ejecutivas y la corteza prefrontal | uDocz</w:t>
      </w:r>
      <w:br/>
      <w:hyperlink r:id="rId7" w:history="1">
        <w:r>
          <w:rPr>
            <w:color w:val="2980b9"/>
            <w:u w:val="single"/>
          </w:rPr>
          <w:t xml:space="preserve">https://www.udocz.com/apuntes/264731/funciones-ejecutivas-y-la-corteza-prefrontral</w:t>
        </w:r>
      </w:hyperlink>
    </w:p>
    <w:p>
      <w:pPr>
        <w:pStyle w:val="Heading1"/>
      </w:pPr>
      <w:bookmarkStart w:id="2" w:name="_Toc2"/>
      <w:r>
        <w:t>Article summary:</w:t>
      </w:r>
      <w:bookmarkEnd w:id="2"/>
    </w:p>
    <w:p>
      <w:pPr>
        <w:jc w:val="both"/>
      </w:pPr>
      <w:r>
        <w:rPr/>
        <w:t xml:space="preserve">1. Las funciones ejecutivas son procesos cognitivos esenciales para llevar a cabo una conducta eficaz y creativa, como la anticipación, elección de objetivos, planificación y autocontrol.</w:t>
      </w:r>
    </w:p>
    <w:p>
      <w:pPr>
        <w:jc w:val="both"/>
      </w:pPr>
      <w:r>
        <w:rPr/>
        <w:t xml:space="preserve">2. Las lesiones frontales pueden causar trastornos en la iniciativa, motivación y formulación de metas, así como problemas de desorganización, perseveraciones e impulsividad.</w:t>
      </w:r>
    </w:p>
    <w:p>
      <w:pPr>
        <w:jc w:val="both"/>
      </w:pPr>
      <w:r>
        <w:rPr/>
        <w:t xml:space="preserve">3. El sistema frontoestriatal, que incluye el lóbulo frontal y los ganglios basales, es fundamental para el control voluntario del movimiento y el procesamiento de información del entorno. La corteza prefrontal es especialmente sensible y juega un papel crucial en los procesos evolutivos más complejos.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proporciona una visión general de las funciones ejecutivas y su relación con la corteza prefrontal. Sin embargo, hay varios aspectos que deben tenerse en cuenta al analizar críticamente el contenido.</w:t>
      </w:r>
    </w:p>
    <w:p>
      <w:pPr>
        <w:jc w:val="both"/>
      </w:pPr>
      <w:r>
        <w:rPr/>
        <w:t xml:space="preserve"/>
      </w:r>
    </w:p>
    <w:p>
      <w:pPr>
        <w:jc w:val="both"/>
      </w:pPr>
      <w:r>
        <w:rPr/>
        <w:t xml:space="preserve">En primer lugar, el artículo carece de fuentes citadas para respaldar las afirmaciones hechas. Si bien se mencionan algunos nombres de autores y estudios, no se proporcionan referencias específicas para que los lectores puedan acceder a la información original. Esto plantea dudas sobre la validez y confiabilidad de las afirmaciones realizadas.</w:t>
      </w:r>
    </w:p>
    <w:p>
      <w:pPr>
        <w:jc w:val="both"/>
      </w:pPr>
      <w:r>
        <w:rPr/>
        <w:t xml:space="preserve"/>
      </w:r>
    </w:p>
    <w:p>
      <w:pPr>
        <w:jc w:val="both"/>
      </w:pPr>
      <w:r>
        <w:rPr/>
        <w:t xml:space="preserve">Además, el artículo parece tener un sesgo hacia la perspectiva de que las lesiones frontales son responsables de los trastornos en las funciones ejecutivas. Si bien esto puede ser cierto en muchos casos, no se exploran otras posibles causas o factores contribuyentes. Sería beneficioso incluir una discusión más amplia sobre los diferentes factores que pueden afectar las funciones ejecutivas, como factores genéticos, ambientales o neurológicos.</w:t>
      </w:r>
    </w:p>
    <w:p>
      <w:pPr>
        <w:jc w:val="both"/>
      </w:pPr>
      <w:r>
        <w:rPr/>
        <w:t xml:space="preserve"/>
      </w:r>
    </w:p>
    <w:p>
      <w:pPr>
        <w:jc w:val="both"/>
      </w:pPr>
      <w:r>
        <w:rPr/>
        <w:t xml:space="preserve">Otro punto a considerar es que el artículo tiende a presentar una visión negativa de los problemas en las funciones ejecutivas, enfocándose principalmente en los déficits y dificultades asociados con ellos. Sería útil equilibrar esta perspectiva con información sobre estrategias de intervención y rehabilitación que pueden ayudar a mejorar o compensar estos déficits.</w:t>
      </w:r>
    </w:p>
    <w:p>
      <w:pPr>
        <w:jc w:val="both"/>
      </w:pPr>
      <w:r>
        <w:rPr/>
        <w:t xml:space="preserve"/>
      </w:r>
    </w:p>
    <w:p>
      <w:pPr>
        <w:jc w:val="both"/>
      </w:pPr>
      <w:r>
        <w:rPr/>
        <w:t xml:space="preserve">Además, el artículo no aborda adecuadamente la relación entre las funciones ejecutivas y otros procesos cognitivos, como la memoria o la atención. Si bien se menciona brevemente la memoria operativa en una de las definiciones citadas, no se explora cómo estas funciones se relacionan entre sí y cómo pueden interactuar para influir en el comportamiento.</w:t>
      </w:r>
    </w:p>
    <w:p>
      <w:pPr>
        <w:jc w:val="both"/>
      </w:pPr>
      <w:r>
        <w:rPr/>
        <w:t xml:space="preserve"/>
      </w:r>
    </w:p>
    <w:p>
      <w:pPr>
        <w:jc w:val="both"/>
      </w:pPr>
      <w:r>
        <w:rPr/>
        <w:t xml:space="preserve">En general, el artículo carece de una discusión crítica y equilibrada sobre el tema de las funciones ejecutivas y la corteza prefrontal. Se basa en afirmaciones sin respaldo, no proporciona evidencia suficiente para respaldar sus argumentos y no explora plenamente otros puntos de vista o perspectivas alternativas. Como resultado, los lectores pueden obtener una visión limitada e incompleta del tema.</w:t>
      </w:r>
    </w:p>
    <w:p>
      <w:pPr>
        <w:pStyle w:val="Heading1"/>
      </w:pPr>
      <w:bookmarkStart w:id="5" w:name="_Toc5"/>
      <w:r>
        <w:t>Topics for further research:</w:t>
      </w:r>
      <w:bookmarkEnd w:id="5"/>
    </w:p>
    <w:p>
      <w:pPr>
        <w:spacing w:after="0"/>
        <w:numPr>
          <w:ilvl w:val="0"/>
          <w:numId w:val="2"/>
        </w:numPr>
      </w:pPr>
      <w:r>
        <w:rPr/>
        <w:t xml:space="preserve">Factores genéticos y funciones ejecutivas: una revisión de la literatura
</w:t>
      </w:r>
    </w:p>
    <w:p>
      <w:pPr>
        <w:spacing w:after="0"/>
        <w:numPr>
          <w:ilvl w:val="0"/>
          <w:numId w:val="2"/>
        </w:numPr>
      </w:pPr>
      <w:r>
        <w:rPr/>
        <w:t xml:space="preserve">Intervenciones para mejorar las funciones ejecutivas en personas con lesiones frontales
</w:t>
      </w:r>
    </w:p>
    <w:p>
      <w:pPr>
        <w:spacing w:after="0"/>
        <w:numPr>
          <w:ilvl w:val="0"/>
          <w:numId w:val="2"/>
        </w:numPr>
      </w:pPr>
      <w:r>
        <w:rPr/>
        <w:t xml:space="preserve">Relación entre las funciones ejecutivas y la memoria: una revisión sistemática
</w:t>
      </w:r>
    </w:p>
    <w:p>
      <w:pPr>
        <w:spacing w:after="0"/>
        <w:numPr>
          <w:ilvl w:val="0"/>
          <w:numId w:val="2"/>
        </w:numPr>
      </w:pPr>
      <w:r>
        <w:rPr/>
        <w:t xml:space="preserve">La influencia de los factores ambientales en el desarrollo de las funciones ejecutivas
</w:t>
      </w:r>
    </w:p>
    <w:p>
      <w:pPr>
        <w:spacing w:after="0"/>
        <w:numPr>
          <w:ilvl w:val="0"/>
          <w:numId w:val="2"/>
        </w:numPr>
      </w:pPr>
      <w:r>
        <w:rPr/>
        <w:t xml:space="preserve">Interacción entre las funciones ejecutivas y la atención: una revisión de los estudios neurocientíficos
</w:t>
      </w:r>
    </w:p>
    <w:p>
      <w:pPr>
        <w:numPr>
          <w:ilvl w:val="0"/>
          <w:numId w:val="2"/>
        </w:numPr>
      </w:pPr>
      <w:r>
        <w:rPr/>
        <w:t xml:space="preserve">Perspectivas alternativas sobre las funciones ejecutivas y su relación con la corteza prefrontal</w:t>
      </w:r>
    </w:p>
    <w:p>
      <w:pPr>
        <w:pStyle w:val="Heading1"/>
      </w:pPr>
      <w:bookmarkStart w:id="6" w:name="_Toc6"/>
      <w:r>
        <w:t>Report location:</w:t>
      </w:r>
      <w:bookmarkEnd w:id="6"/>
    </w:p>
    <w:p>
      <w:hyperlink r:id="rId8" w:history="1">
        <w:r>
          <w:rPr>
            <w:color w:val="2980b9"/>
            <w:u w:val="single"/>
          </w:rPr>
          <w:t xml:space="preserve">https://www.fullpicture.app/item/dc6413c9fbfd38adfdd44a97032d13b3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F551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docz.com/apuntes/264731/funciones-ejecutivas-y-la-corteza-prefrontral" TargetMode="External"/><Relationship Id="rId8" Type="http://schemas.openxmlformats.org/officeDocument/2006/relationships/hyperlink" Target="https://www.fullpicture.app/item/dc6413c9fbfd38adfdd44a97032d13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2024-01-18T10:38:08+01:00</dcterms:created>
  <dcterms:modified xsi:type="dcterms:W3CDTF">2024-01-18T10:38:08+01:00</dcterms:modified>
</cp:coreProperties>
</file>

<file path=docProps/custom.xml><?xml version="1.0" encoding="utf-8"?>
<Properties xmlns="http://schemas.openxmlformats.org/officeDocument/2006/custom-properties" xmlns:vt="http://schemas.openxmlformats.org/officeDocument/2006/docPropsVTypes"/>
</file>