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Transparent Reporting of a multivariable prediction model for Individual Prognosis or Diagnosis (TRIPOD): explanation and elaboration - PubMed</w:t>
      </w:r>
      <w:br/>
      <w:hyperlink r:id="rId7" w:history="1">
        <w:r>
          <w:rPr>
            <w:color w:val="2980b9"/>
            <w:u w:val="single"/>
          </w:rPr>
          <w:t xml:space="preserve">https://pubmed.ncbi.nlm.nih.gov/25560730/</w:t>
        </w:r>
      </w:hyperlink>
    </w:p>
    <w:p>
      <w:pPr>
        <w:pStyle w:val="Heading1"/>
      </w:pPr>
      <w:bookmarkStart w:id="2" w:name="_Toc2"/>
      <w:r>
        <w:t>Article summary:</w:t>
      </w:r>
      <w:bookmarkEnd w:id="2"/>
    </w:p>
    <w:p>
      <w:pPr>
        <w:jc w:val="both"/>
      </w:pPr>
      <w:r>
        <w:rPr/>
        <w:t xml:space="preserve">1. TRIPOD (Transparent Reporting of a multivariable prediction model for Individual Prognosis or Diagnosis) Statement aims to improve the reporting of studies developing, validating, or updating a prediction model for diagnostic or prognostic purposes.</w:t>
      </w:r>
    </w:p>
    <w:p>
      <w:pPr>
        <w:jc w:val="both"/>
      </w:pPr>
      <w:r>
        <w:rPr/>
        <w:t xml:space="preserve">2. The 22-item checklist included in the TRIPOD Statement improves transparency in reporting and helps assess risk of bias and clinical usefulness of the prediction model.</w:t>
      </w:r>
    </w:p>
    <w:p>
      <w:pPr>
        <w:jc w:val="both"/>
      </w:pPr>
      <w:r>
        <w:rPr/>
        <w:t xml:space="preserve">3. Authors are recommended to include a completed checklist in their submission to aid the editorial process and help peer reviewers and readers of prediction model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方法论性的文章，本文并没有涉及到具体的研究结果或结论，因此不存在潜在偏见或片面报道的问题。但是，本文提出了一系列关于预测模型研究透明度和报告规范的建议，这些建议可能会受到作者个人经验和观点的影响。</w:t>
      </w:r>
    </w:p>
    <w:p>
      <w:pPr>
        <w:jc w:val="both"/>
      </w:pPr>
      <w:r>
        <w:rPr/>
        <w:t xml:space="preserve"/>
      </w:r>
    </w:p>
    <w:p>
      <w:pPr>
        <w:jc w:val="both"/>
      </w:pPr>
      <w:r>
        <w:rPr/>
        <w:t xml:space="preserve">本文所提出的建议主要基于专家共识和经验，并未提供充分的证据支持。例如，在解释每个检查项目时，并没有提供相关研究证据来支持其重要性和有效性。此外，本文并未探讨可能存在的反驳意见或争议点。</w:t>
      </w:r>
    </w:p>
    <w:p>
      <w:pPr>
        <w:jc w:val="both"/>
      </w:pPr>
      <w:r>
        <w:rPr/>
        <w:t xml:space="preserve"/>
      </w:r>
    </w:p>
    <w:p>
      <w:pPr>
        <w:jc w:val="both"/>
      </w:pPr>
      <w:r>
        <w:rPr/>
        <w:t xml:space="preserve">虽然本文强调了透明度和报告规范对评估预测模型风险偏差和临床实用性的重要性，但它并未考虑到其他可能影响预测模型准确性和可靠性的因素，如样本选择、特征选择、数据处理等。因此，在设计、执行和分析预测模型研究时，需要综合考虑多种因素。</w:t>
      </w:r>
    </w:p>
    <w:p>
      <w:pPr>
        <w:jc w:val="both"/>
      </w:pPr>
      <w:r>
        <w:rPr/>
        <w:t xml:space="preserve"/>
      </w:r>
    </w:p>
    <w:p>
      <w:pPr>
        <w:jc w:val="both"/>
      </w:pPr>
      <w:r>
        <w:rPr/>
        <w:t xml:space="preserve">总之，尽管本文提出了一些有价值的建议来改善预测模型研究报告质量，但读者仍需谨慎对待这些建议，并结合其他相关因素进行综合评估。</w:t>
      </w:r>
    </w:p>
    <w:p>
      <w:pPr>
        <w:pStyle w:val="Heading1"/>
      </w:pPr>
      <w:bookmarkStart w:id="5" w:name="_Toc5"/>
      <w:r>
        <w:t>Topics for further research:</w:t>
      </w:r>
      <w:bookmarkEnd w:id="5"/>
    </w:p>
    <w:p>
      <w:pPr>
        <w:spacing w:after="0"/>
        <w:numPr>
          <w:ilvl w:val="0"/>
          <w:numId w:val="2"/>
        </w:numPr>
      </w:pPr>
      <w:r>
        <w:rPr/>
        <w:t xml:space="preserve">Factors affecting predictive model accuracy and reliability
</w:t>
      </w:r>
    </w:p>
    <w:p>
      <w:pPr>
        <w:spacing w:after="0"/>
        <w:numPr>
          <w:ilvl w:val="0"/>
          <w:numId w:val="2"/>
        </w:numPr>
      </w:pPr>
      <w:r>
        <w:rPr/>
        <w:t xml:space="preserve">Sample selection and feature selection in predictive modeling
</w:t>
      </w:r>
    </w:p>
    <w:p>
      <w:pPr>
        <w:spacing w:after="0"/>
        <w:numPr>
          <w:ilvl w:val="0"/>
          <w:numId w:val="2"/>
        </w:numPr>
      </w:pPr>
      <w:r>
        <w:rPr/>
        <w:t xml:space="preserve">Data processing in predictive modeling research
</w:t>
      </w:r>
    </w:p>
    <w:p>
      <w:pPr>
        <w:spacing w:after="0"/>
        <w:numPr>
          <w:ilvl w:val="0"/>
          <w:numId w:val="2"/>
        </w:numPr>
      </w:pPr>
      <w:r>
        <w:rPr/>
        <w:t xml:space="preserve">Potential biases and controversies in predictive modeling research
</w:t>
      </w:r>
    </w:p>
    <w:p>
      <w:pPr>
        <w:spacing w:after="0"/>
        <w:numPr>
          <w:ilvl w:val="0"/>
          <w:numId w:val="2"/>
        </w:numPr>
      </w:pPr>
      <w:r>
        <w:rPr/>
        <w:t xml:space="preserve">Evidence-based support for the importance and effectiveness of each checklist item
</w:t>
      </w:r>
    </w:p>
    <w:p>
      <w:pPr>
        <w:spacing w:after="0"/>
        <w:numPr>
          <w:ilvl w:val="0"/>
          <w:numId w:val="2"/>
        </w:numPr>
      </w:pPr>
      <w:r>
        <w:rPr/>
        <w:t xml:space="preserve">Integration of multiple factors in designing</w:t>
      </w:r>
    </w:p>
    <w:p>
      <w:pPr>
        <w:spacing w:after="0"/>
        <w:numPr>
          <w:ilvl w:val="0"/>
          <w:numId w:val="2"/>
        </w:numPr>
      </w:pPr>
      <w:r>
        <w:rPr/>
        <w:t xml:space="preserve">executing</w:t>
      </w:r>
    </w:p>
    <w:p>
      <w:pPr>
        <w:numPr>
          <w:ilvl w:val="0"/>
          <w:numId w:val="2"/>
        </w:numPr>
      </w:pPr>
      <w:r>
        <w:rPr/>
        <w:t xml:space="preserve">and analyzing predictive modeling research.</w:t>
      </w:r>
    </w:p>
    <w:p>
      <w:pPr>
        <w:pStyle w:val="Heading1"/>
      </w:pPr>
      <w:bookmarkStart w:id="6" w:name="_Toc6"/>
      <w:r>
        <w:t>Report location:</w:t>
      </w:r>
      <w:bookmarkEnd w:id="6"/>
    </w:p>
    <w:p>
      <w:hyperlink r:id="rId8" w:history="1">
        <w:r>
          <w:rPr>
            <w:color w:val="2980b9"/>
            <w:u w:val="single"/>
          </w:rPr>
          <w:t xml:space="preserve">https://www.fullpicture.app/item/dc4a1851fbc8781c065b7d7a33cdbbb9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BA0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560730/" TargetMode="External"/><Relationship Id="rId8" Type="http://schemas.openxmlformats.org/officeDocument/2006/relationships/hyperlink" Target="https://www.fullpicture.app/item/dc4a1851fbc8781c065b7d7a33cdb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2023-04-19T19:17:17+02:00</dcterms:created>
  <dcterms:modified xsi:type="dcterms:W3CDTF">2023-04-19T19:17:17+02:00</dcterms:modified>
</cp:coreProperties>
</file>

<file path=docProps/custom.xml><?xml version="1.0" encoding="utf-8"?>
<Properties xmlns="http://schemas.openxmlformats.org/officeDocument/2006/custom-properties" xmlns:vt="http://schemas.openxmlformats.org/officeDocument/2006/docPropsVTypes"/>
</file>