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Neural Bases of Cognitive Conflict and Control in Moral Judgment - ScienceDirect</w:t>
      </w:r>
      <w:br/>
      <w:hyperlink r:id="rId7" w:history="1">
        <w:r>
          <w:rPr>
            <w:color w:val="2980b9"/>
            <w:u w:val="single"/>
          </w:rPr>
          <w:t xml:space="preserve">https://0-www-sciencedirect-com.pugwash.lib.warwick.ac.uk/science/article/pii/S0896627304006348?via%3Dihub=</w:t>
        </w:r>
      </w:hyperlink>
    </w:p>
    <w:p>
      <w:pPr>
        <w:pStyle w:val="Heading1"/>
      </w:pPr>
      <w:bookmarkStart w:id="2" w:name="_Toc2"/>
      <w:r>
        <w:t>Article summary:</w:t>
      </w:r>
      <w:bookmarkEnd w:id="2"/>
    </w:p>
    <w:p>
      <w:pPr>
        <w:jc w:val="both"/>
      </w:pPr>
      <w:r>
        <w:rPr/>
        <w:t xml:space="preserve">1. The field of moral psychology has shifted from emphasizing reasoning and higher cognition to recognizing the role of intuitive and emotional processes in human decision making.</w:t>
      </w:r>
    </w:p>
    <w:p>
      <w:pPr>
        <w:jc w:val="both"/>
      </w:pPr>
      <w:r>
        <w:rPr/>
        <w:t xml:space="preserve">2. Personal moral dilemmas, which involve harm to a specific individual and are driven by social-emotional responses, elicit increased activity in brain areas associated with emotion and social cognition.</w:t>
      </w:r>
    </w:p>
    <w:p>
      <w:pPr>
        <w:jc w:val="both"/>
      </w:pPr>
      <w:r>
        <w:rPr/>
        <w:t xml:space="preserve">3. Impersonal moral dilemmas, which involve deflection of an existing threat and are less driven by social-emotional responses, elicit increased activity in brain areas associated with abstract reasoning and problem solving.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Neural Bases of Cognitive Conflict and Control in Moral Judgment" discusses the role of cognitive conflict and control in moral judgment. While the article provides interesting insights into the topic, there are several potential biases and limitations that need to be considered.</w:t>
      </w:r>
    </w:p>
    <w:p>
      <w:pPr>
        <w:jc w:val="both"/>
      </w:pPr>
      <w:r>
        <w:rPr/>
        <w:t xml:space="preserve"/>
      </w:r>
    </w:p>
    <w:p>
      <w:pPr>
        <w:jc w:val="both"/>
      </w:pPr>
      <w:r>
        <w:rPr/>
        <w:t xml:space="preserve">One potential bias in the article is its reliance on previous research that supports the authors' hypothesis. The article cites multiple studies that align with their perspective, but it does not adequately address or consider alternative theories or conflicting evidence. This one-sided reporting may lead to a biased interpretation of the data and limit a comprehensive understanding of moral judgment.</w:t>
      </w:r>
    </w:p>
    <w:p>
      <w:pPr>
        <w:jc w:val="both"/>
      </w:pPr>
      <w:r>
        <w:rPr/>
        <w:t xml:space="preserve"/>
      </w:r>
    </w:p>
    <w:p>
      <w:pPr>
        <w:jc w:val="both"/>
      </w:pPr>
      <w:r>
        <w:rPr/>
        <w:t xml:space="preserve">Additionally, the article makes unsupported claims about the evolutionary basis of moral judgment. It suggests that social-emotional responses were present in our common ancestors without providing sufficient evidence to support this claim. The use of observations of great apes as evidence for human behavior is questionable, as it does not directly translate to human moral reasoning.</w:t>
      </w:r>
    </w:p>
    <w:p>
      <w:pPr>
        <w:jc w:val="both"/>
      </w:pPr>
      <w:r>
        <w:rPr/>
        <w:t xml:space="preserve"/>
      </w:r>
    </w:p>
    <w:p>
      <w:pPr>
        <w:jc w:val="both"/>
      </w:pPr>
      <w:r>
        <w:rPr/>
        <w:t xml:space="preserve">Furthermore, the article fails to explore counterarguments or alternative explanations for its findings. It presents a dichotomy between personal and impersonal moral dilemmas without considering other factors that may influence moral judgment. For example, cultural differences, individual differences, and situational factors could also play a significant role in shaping moral judgments but are not adequately addressed.</w:t>
      </w:r>
    </w:p>
    <w:p>
      <w:pPr>
        <w:jc w:val="both"/>
      </w:pPr>
      <w:r>
        <w:rPr/>
        <w:t xml:space="preserve"/>
      </w:r>
    </w:p>
    <w:p>
      <w:pPr>
        <w:jc w:val="both"/>
      </w:pPr>
      <w:r>
        <w:rPr/>
        <w:t xml:space="preserve">The article also lacks concrete evidence for some of its claims. While it mentions brain areas associated with emotion and social cognition, it does not provide detailed neuroscientific evidence to support its conclusions fully. Additionally, while it predicts increased activity in certain brain regions based on participants' response times, it does not provide empirical data to confirm these predictions.</w:t>
      </w:r>
    </w:p>
    <w:p>
      <w:pPr>
        <w:jc w:val="both"/>
      </w:pPr>
      <w:r>
        <w:rPr/>
        <w:t xml:space="preserve"/>
      </w:r>
    </w:p>
    <w:p>
      <w:pPr>
        <w:jc w:val="both"/>
      </w:pPr>
      <w:r>
        <w:rPr/>
        <w:t xml:space="preserve">Moreover, the article contains promotional content by referring to previous work by the authors without critically evaluating their own research methods or potential limitations. This self-referential approach may create an impression of bias or partiality towards supporting their own hypotheses.</w:t>
      </w:r>
    </w:p>
    <w:p>
      <w:pPr>
        <w:jc w:val="both"/>
      </w:pPr>
      <w:r>
        <w:rPr/>
        <w:t xml:space="preserve"/>
      </w:r>
    </w:p>
    <w:p>
      <w:pPr>
        <w:jc w:val="both"/>
      </w:pPr>
      <w:r>
        <w:rPr/>
        <w:t xml:space="preserve">Another limitation is that possible risks associated with utilitarian judgments are not adequately noted or discussed. Utilitarian judgments, which prioritize the greater good over individual rights or well-being, can raise ethical concerns. The article does not address the potential negative consequences of prioritizing aggregate welfare and fails to consider alternative moral frameworks.</w:t>
      </w:r>
    </w:p>
    <w:p>
      <w:pPr>
        <w:jc w:val="both"/>
      </w:pPr>
      <w:r>
        <w:rPr/>
        <w:t xml:space="preserve"/>
      </w:r>
    </w:p>
    <w:p>
      <w:pPr>
        <w:jc w:val="both"/>
      </w:pPr>
      <w:r>
        <w:rPr/>
        <w:t xml:space="preserve">Overall, while the article provides some interesting insights into the neural bases of cognitive conflict and control in moral judgment, it is important to critically evaluate its content. The potential biases, unsupported claims, missing evidence, unexplored counterarguments, and promotional tone limit its overall reliability and objectivity. Further research is needed to fully understand the complex nature of moral judgment.</w:t>
      </w:r>
    </w:p>
    <w:p>
      <w:pPr>
        <w:pStyle w:val="Heading1"/>
      </w:pPr>
      <w:bookmarkStart w:id="5" w:name="_Toc5"/>
      <w:r>
        <w:t>Topics for further research:</w:t>
      </w:r>
      <w:bookmarkEnd w:id="5"/>
    </w:p>
    <w:p>
      <w:pPr>
        <w:spacing w:after="0"/>
        <w:numPr>
          <w:ilvl w:val="0"/>
          <w:numId w:val="2"/>
        </w:numPr>
      </w:pPr>
      <w:r>
        <w:rPr/>
        <w:t xml:space="preserve">Cultural influences on moral judgment
</w:t>
      </w:r>
    </w:p>
    <w:p>
      <w:pPr>
        <w:spacing w:after="0"/>
        <w:numPr>
          <w:ilvl w:val="0"/>
          <w:numId w:val="2"/>
        </w:numPr>
      </w:pPr>
      <w:r>
        <w:rPr/>
        <w:t xml:space="preserve">Individual differences in moral reasoning
</w:t>
      </w:r>
    </w:p>
    <w:p>
      <w:pPr>
        <w:spacing w:after="0"/>
        <w:numPr>
          <w:ilvl w:val="0"/>
          <w:numId w:val="2"/>
        </w:numPr>
      </w:pPr>
      <w:r>
        <w:rPr/>
        <w:t xml:space="preserve">Situational factors affecting moral judgments
</w:t>
      </w:r>
    </w:p>
    <w:p>
      <w:pPr>
        <w:spacing w:after="0"/>
        <w:numPr>
          <w:ilvl w:val="0"/>
          <w:numId w:val="2"/>
        </w:numPr>
      </w:pPr>
      <w:r>
        <w:rPr/>
        <w:t xml:space="preserve">Critiques of evolutionary basis of moral judgment
</w:t>
      </w:r>
    </w:p>
    <w:p>
      <w:pPr>
        <w:spacing w:after="0"/>
        <w:numPr>
          <w:ilvl w:val="0"/>
          <w:numId w:val="2"/>
        </w:numPr>
      </w:pPr>
      <w:r>
        <w:rPr/>
        <w:t xml:space="preserve">Ethical concerns with utilitarian judgments
</w:t>
      </w:r>
    </w:p>
    <w:p>
      <w:pPr>
        <w:numPr>
          <w:ilvl w:val="0"/>
          <w:numId w:val="2"/>
        </w:numPr>
      </w:pPr>
      <w:r>
        <w:rPr/>
        <w:t xml:space="preserve">Neuroscientific evidence for moral decision-making</w:t>
      </w:r>
    </w:p>
    <w:p>
      <w:pPr>
        <w:pStyle w:val="Heading1"/>
      </w:pPr>
      <w:bookmarkStart w:id="6" w:name="_Toc6"/>
      <w:r>
        <w:t>Report location:</w:t>
      </w:r>
      <w:bookmarkEnd w:id="6"/>
    </w:p>
    <w:p>
      <w:hyperlink r:id="rId8" w:history="1">
        <w:r>
          <w:rPr>
            <w:color w:val="2980b9"/>
            <w:u w:val="single"/>
          </w:rPr>
          <w:t xml:space="preserve">https://www.fullpicture.app/item/dc23afc6de065f324ea139efdb61df34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0925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0-www-sciencedirect-com.pugwash.lib.warwick.ac.uk/science/article/pii/S0896627304006348?via%3Dihub=" TargetMode="External"/><Relationship Id="rId8" Type="http://schemas.openxmlformats.org/officeDocument/2006/relationships/hyperlink" Target="https://www.fullpicture.app/item/dc23afc6de065f324ea139efdb61df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2024-01-08T04:16:46+01:00</dcterms:created>
  <dcterms:modified xsi:type="dcterms:W3CDTF">2024-01-08T04:16:46+01:00</dcterms:modified>
</cp:coreProperties>
</file>

<file path=docProps/custom.xml><?xml version="1.0" encoding="utf-8"?>
<Properties xmlns="http://schemas.openxmlformats.org/officeDocument/2006/custom-properties" xmlns:vt="http://schemas.openxmlformats.org/officeDocument/2006/docPropsVTypes"/>
</file>