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Matrix Elasticity Directs Stem Cell Lineage Specification - ScienceDirect</w:t>
      </w:r>
      <w:br/>
      <w:hyperlink r:id="rId7" w:history="1">
        <w:r>
          <w:rPr>
            <w:color w:val="2980b9"/>
            <w:u w:val="single"/>
          </w:rPr>
          <w:t xml:space="preserve">https://www.sciencedirect.com/science/article/pii/S0092867406009615?via%3Dihub=</w:t>
        </w:r>
      </w:hyperlink>
    </w:p>
    <w:p>
      <w:pPr>
        <w:pStyle w:val="Heading1"/>
      </w:pPr>
      <w:bookmarkStart w:id="2" w:name="_Toc2"/>
      <w:r>
        <w:t>Article summary:</w:t>
      </w:r>
      <w:bookmarkEnd w:id="2"/>
    </w:p>
    <w:p>
      <w:pPr>
        <w:jc w:val="both"/>
      </w:pPr>
      <w:r>
        <w:rPr/>
        <w:t xml:space="preserve">1. 研究发现干细胞的分化方向受到基质弹性的影响，软基质模拟大脑的神经元分化，硬基质模拟肌肉的肌肉细胞分化，而相对较硬的基质模拟骨胶原骨组织则促进成骨细胞分化。</w:t>
      </w:r>
    </w:p>
    <w:p>
      <w:pPr>
        <w:jc w:val="both"/>
      </w:pPr>
      <w:r>
        <w:rPr/>
        <w:t xml:space="preserve">2. 在培养初期，通过添加可溶性诱导因子可以重新编程干细胞的分化方向，但在培养数周后，干细胞会根据基质弹性指定的分化方向进行承诺。</w:t>
      </w:r>
    </w:p>
    <w:p>
      <w:pPr>
        <w:jc w:val="both"/>
      </w:pPr>
      <w:r>
        <w:rPr/>
        <w:t xml:space="preserve">3. 非肌肉类肌动蛋白II的抑制可以阻止所有基质弹性引导的干细胞分化方向。这些结果对于理解体内微环境的物理效应和干细胞治疗具有重要意义。</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探讨了基质弹性对干细胞命运的影响，但存在一些潜在的偏见和局限性。首先，文章似乎忽略了其他可能影响干细胞分化的因素，比如细胞外基质中的化学成分、生长因子等。基质弹性固然重要，但不能完全代表整个微环境对干细胞的影响。</w:t>
      </w:r>
    </w:p>
    <w:p>
      <w:pPr>
        <w:jc w:val="both"/>
      </w:pPr>
      <w:r>
        <w:rPr/>
        <w:t xml:space="preserve"/>
      </w:r>
    </w:p>
    <w:p>
      <w:pPr>
        <w:jc w:val="both"/>
      </w:pPr>
      <w:r>
        <w:rPr/>
        <w:t xml:space="preserve">其次，文章提到了使用可溶性诱导因子可以在培养初期重新编程干细胞的命运，但并没有提供足够的证据来支持这一说法。是否有其他因素同时起作用？这需要更深入的研究来验证。</w:t>
      </w:r>
    </w:p>
    <w:p>
      <w:pPr>
        <w:jc w:val="both"/>
      </w:pPr>
      <w:r>
        <w:rPr/>
        <w:t xml:space="preserve"/>
      </w:r>
    </w:p>
    <w:p>
      <w:pPr>
        <w:jc w:val="both"/>
      </w:pPr>
      <w:r>
        <w:rPr/>
        <w:t xml:space="preserve">此外，文章似乎过于强调了基质弹性对干细胞分化的影响，而忽略了其他可能存在的影响因素。例如，是否有其他细胞信号通路或生物力学特征也会对干细胞命运产生影响？这些方面也值得进一步研究和探讨。</w:t>
      </w:r>
    </w:p>
    <w:p>
      <w:pPr>
        <w:jc w:val="both"/>
      </w:pPr>
      <w:r>
        <w:rPr/>
        <w:t xml:space="preserve"/>
      </w:r>
    </w:p>
    <w:p>
      <w:pPr>
        <w:jc w:val="both"/>
      </w:pPr>
      <w:r>
        <w:rPr/>
        <w:t xml:space="preserve">最后，在讨论治疗用途时，文章似乎过于乐观地认为基质弹性可以直接指导干细胞向特定方向分化。然而，在临床应用中可能会遇到更多复杂的情况和挑战，需要更多实验数据和临床试验来验证其可行性。</w:t>
      </w:r>
    </w:p>
    <w:p>
      <w:pPr>
        <w:jc w:val="both"/>
      </w:pPr>
      <w:r>
        <w:rPr/>
        <w:t xml:space="preserve"/>
      </w:r>
    </w:p>
    <w:p>
      <w:pPr>
        <w:jc w:val="both"/>
      </w:pPr>
      <w:r>
        <w:rPr/>
        <w:t xml:space="preserve">总体而言，这篇文章虽然提出了一个有趣的观点，但仍存在一些局限性和偏见，并需要更多深入研究来验证其结论的可靠性和普适性。</w:t>
      </w:r>
    </w:p>
    <w:p>
      <w:pPr>
        <w:pStyle w:val="Heading1"/>
      </w:pPr>
      <w:bookmarkStart w:id="5" w:name="_Toc5"/>
      <w:r>
        <w:t>Topics for further research:</w:t>
      </w:r>
      <w:bookmarkEnd w:id="5"/>
    </w:p>
    <w:p>
      <w:pPr>
        <w:spacing w:after="0"/>
        <w:numPr>
          <w:ilvl w:val="0"/>
          <w:numId w:val="2"/>
        </w:numPr>
      </w:pPr>
      <w:r>
        <w:rPr/>
        <w:t xml:space="preserve">其他影响干细胞分化的因素
</w:t>
      </w:r>
    </w:p>
    <w:p>
      <w:pPr>
        <w:spacing w:after="0"/>
        <w:numPr>
          <w:ilvl w:val="0"/>
          <w:numId w:val="2"/>
        </w:numPr>
      </w:pPr>
      <w:r>
        <w:rPr/>
        <w:t xml:space="preserve">可溶性诱导因子对干细胞命运的影响证据
</w:t>
      </w:r>
    </w:p>
    <w:p>
      <w:pPr>
        <w:spacing w:after="0"/>
        <w:numPr>
          <w:ilvl w:val="0"/>
          <w:numId w:val="2"/>
        </w:numPr>
      </w:pPr>
      <w:r>
        <w:rPr/>
        <w:t xml:space="preserve">其他细胞信号通路或生物力学特征对干细胞命运的影响
</w:t>
      </w:r>
    </w:p>
    <w:p>
      <w:pPr>
        <w:spacing w:after="0"/>
        <w:numPr>
          <w:ilvl w:val="0"/>
          <w:numId w:val="2"/>
        </w:numPr>
      </w:pPr>
      <w:r>
        <w:rPr/>
        <w:t xml:space="preserve">基质弹性在临床应用中可能遇到的挑战
</w:t>
      </w:r>
    </w:p>
    <w:p>
      <w:pPr>
        <w:spacing w:after="0"/>
        <w:numPr>
          <w:ilvl w:val="0"/>
          <w:numId w:val="2"/>
        </w:numPr>
      </w:pPr>
      <w:r>
        <w:rPr/>
        <w:t xml:space="preserve">实验数据和临床试验对基质弹性指导干细胞分化的可行性验证
</w:t>
      </w:r>
    </w:p>
    <w:p>
      <w:pPr>
        <w:numPr>
          <w:ilvl w:val="0"/>
          <w:numId w:val="2"/>
        </w:numPr>
      </w:pPr>
      <w:r>
        <w:rPr/>
        <w:t xml:space="preserve">文章结论的可靠性和普适性的深入研究</w:t>
      </w:r>
    </w:p>
    <w:p>
      <w:pPr>
        <w:pStyle w:val="Heading1"/>
      </w:pPr>
      <w:bookmarkStart w:id="6" w:name="_Toc6"/>
      <w:r>
        <w:t>Report location:</w:t>
      </w:r>
      <w:bookmarkEnd w:id="6"/>
    </w:p>
    <w:p>
      <w:hyperlink r:id="rId8" w:history="1">
        <w:r>
          <w:rPr>
            <w:color w:val="2980b9"/>
            <w:u w:val="single"/>
          </w:rPr>
          <w:t xml:space="preserve">https://www.fullpicture.app/item/dbcb97c52219c9750dd52c0694e1afb7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89066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92867406009615?via%3Dihub=" TargetMode="External"/><Relationship Id="rId8" Type="http://schemas.openxmlformats.org/officeDocument/2006/relationships/hyperlink" Target="https://www.fullpicture.app/item/dbcb97c52219c9750dd52c0694e1afb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2024-04-04T08:28:38+02:00</dcterms:created>
  <dcterms:modified xsi:type="dcterms:W3CDTF">2024-04-04T08:28:38+02:00</dcterms:modified>
</cp:coreProperties>
</file>

<file path=docProps/custom.xml><?xml version="1.0" encoding="utf-8"?>
<Properties xmlns="http://schemas.openxmlformats.org/officeDocument/2006/custom-properties" xmlns:vt="http://schemas.openxmlformats.org/officeDocument/2006/docPropsVTypes"/>
</file>