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Acupuncture for irritable bowel syndrome: systematic review and meta-analysis - PMC</w:t>
      </w:r>
      <w:br/>
      <w:hyperlink r:id="rId7" w:history="1">
        <w:r>
          <w:rPr>
            <w:color w:val="2980b9"/>
            <w:u w:val="single"/>
          </w:rPr>
          <w:t xml:space="preserve">https://www.ncbi.nlm.nih.gov/pmc/articles/PMC3671917/</w:t>
        </w:r>
      </w:hyperlink>
    </w:p>
    <w:p>
      <w:pPr>
        <w:pStyle w:val="Heading1"/>
      </w:pPr>
      <w:bookmarkStart w:id="2" w:name="_Toc2"/>
      <w:r>
        <w:t>Article summary:</w:t>
      </w:r>
      <w:bookmarkEnd w:id="2"/>
    </w:p>
    <w:p>
      <w:pPr>
        <w:jc w:val="both"/>
      </w:pPr>
      <w:r>
        <w:rPr/>
        <w:t xml:space="preserve">1. A systematic review and meta-analysis of randomized controlled trials (RCTs) found no evidence of improvement with acupuncture relative to sham acupuncture on symptom severity or quality of life for patients with irritable bowel syndrome (IBS).</w:t>
      </w:r>
    </w:p>
    <w:p>
      <w:pPr>
        <w:jc w:val="both"/>
      </w:pPr>
      <w:r>
        <w:rPr/>
        <w:t xml:space="preserve">2. Among RCTs that did not use a placebo control, acupuncture was more effective than pharmacological therapy and no (specific) treatment.</w:t>
      </w:r>
    </w:p>
    <w:p>
      <w:pPr>
        <w:jc w:val="both"/>
      </w:pPr>
      <w:r>
        <w:rPr/>
        <w:t xml:space="preserve">3. Acupuncture as an adjuvant to another Chinese medicine treatment was statistically significantly better than the other treatment alone in trials with a high risk of bias.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"Acupuncture for irritable bowel syndrome: systematic review and meta-analysis" provides a comprehensive analysis of the effectiveness of acupuncture in treating IBS. The authors conducted a systematic review and meta-analysis of randomized controlled trials (RCTs) to estimate the effects of acupuncture for treating IBS. They searched various databases and included 17 RCTs with a total of 1806 participants.</w:t>
      </w:r>
    </w:p>
    <w:p>
      <w:pPr>
        <w:jc w:val="both"/>
      </w:pPr>
      <w:r>
        <w:rPr/>
        <w:t xml:space="preserve"/>
      </w:r>
    </w:p>
    <w:p>
      <w:pPr>
        <w:jc w:val="both"/>
      </w:pPr>
      <w:r>
        <w:rPr/>
        <w:t xml:space="preserve">The article presents both positive and negative findings regarding the effectiveness of acupuncture in treating IBS. The authors found no evidence of improvement with acupuncture relative to sham acupuncture on symptom severity or quality of life. However, among RCTs that did not use a placebo control, acupuncture was more effective than pharmacological therapy and no (specific) treatment.</w:t>
      </w:r>
    </w:p>
    <w:p>
      <w:pPr>
        <w:jc w:val="both"/>
      </w:pPr>
      <w:r>
        <w:rPr/>
        <w:t xml:space="preserve"/>
      </w:r>
    </w:p>
    <w:p>
      <w:pPr>
        <w:jc w:val="both"/>
      </w:pPr>
      <w:r>
        <w:rPr/>
        <w:t xml:space="preserve">One potential bias in this article is the exclusion of certain types of acupuncture, such as laser acupuncture and acupressure, which may have different effects on IBS symptoms. Additionally, the authors only included RCTs that evaluated traditional Chinese Medicine (TCM) acupuncture, which may limit the generalizability of their findings to other forms of acupuncture.</w:t>
      </w:r>
    </w:p>
    <w:p>
      <w:pPr>
        <w:jc w:val="both"/>
      </w:pPr>
      <w:r>
        <w:rPr/>
        <w:t xml:space="preserve"/>
      </w:r>
    </w:p>
    <w:p>
      <w:pPr>
        <w:jc w:val="both"/>
      </w:pPr>
      <w:r>
        <w:rPr/>
        <w:t xml:space="preserve">Another potential bias is the inclusion of only RCTs published in English or Chinese languages, which may exclude relevant studies published in other languages. Additionally, the authors interviewed investigators of Chinese-language RCTs by telephone to determine whether they had used randomization, which may introduce bias due to language barriers or cultural differences.</w:t>
      </w:r>
    </w:p>
    <w:p>
      <w:pPr>
        <w:jc w:val="both"/>
      </w:pPr>
      <w:r>
        <w:rPr/>
        <w:t xml:space="preserve"/>
      </w:r>
    </w:p>
    <w:p>
      <w:pPr>
        <w:jc w:val="both"/>
      </w:pPr>
      <w:r>
        <w:rPr/>
        <w:t xml:space="preserve">The article also lacks discussion on potential risks associated with acupuncture treatment for IBS. While previous research has shown that acupuncture is generally safe, there may be some risks associated with needle insertion or electrical stimulation.</w:t>
      </w:r>
    </w:p>
    <w:p>
      <w:pPr>
        <w:jc w:val="both"/>
      </w:pPr>
      <w:r>
        <w:rPr/>
        <w:t xml:space="preserve"/>
      </w:r>
    </w:p>
    <w:p>
      <w:pPr>
        <w:jc w:val="both"/>
      </w:pPr>
      <w:r>
        <w:rPr/>
        <w:t xml:space="preserve">Overall, while this article provides valuable insights into the effectiveness of acupuncture for treating IBS, it is important to consider its potential biases and limitations when interpreting its findings. Further research is needed to fully understand the role of acupuncture in managing IBS symptoms.</w:t>
      </w:r>
    </w:p>
    <w:p>
      <w:pPr>
        <w:pStyle w:val="Heading1"/>
      </w:pPr>
      <w:bookmarkStart w:id="5" w:name="_Toc5"/>
      <w:r>
        <w:t>Topics for further research:</w:t>
      </w:r>
      <w:bookmarkEnd w:id="5"/>
    </w:p>
    <w:p>
      <w:pPr>
        <w:spacing w:after="0"/>
        <w:numPr>
          <w:ilvl w:val="0"/>
          <w:numId w:val="2"/>
        </w:numPr>
      </w:pPr>
      <w:r>
        <w:rPr/>
        <w:t xml:space="preserve">Risks associated with acupuncture treatment for IBS
</w:t>
      </w:r>
    </w:p>
    <w:p>
      <w:pPr>
        <w:spacing w:after="0"/>
        <w:numPr>
          <w:ilvl w:val="0"/>
          <w:numId w:val="2"/>
        </w:numPr>
      </w:pPr>
      <w:r>
        <w:rPr/>
        <w:t xml:space="preserve">Effectiveness of laser acupuncture for IBS
</w:t>
      </w:r>
    </w:p>
    <w:p>
      <w:pPr>
        <w:spacing w:after="0"/>
        <w:numPr>
          <w:ilvl w:val="0"/>
          <w:numId w:val="2"/>
        </w:numPr>
      </w:pPr>
      <w:r>
        <w:rPr/>
        <w:t xml:space="preserve">Acupressure for IBS symptoms
</w:t>
      </w:r>
    </w:p>
    <w:p>
      <w:pPr>
        <w:spacing w:after="0"/>
        <w:numPr>
          <w:ilvl w:val="0"/>
          <w:numId w:val="2"/>
        </w:numPr>
      </w:pPr>
      <w:r>
        <w:rPr/>
        <w:t xml:space="preserve">Non-TCM forms of acupuncture for IBS
</w:t>
      </w:r>
    </w:p>
    <w:p>
      <w:pPr>
        <w:spacing w:after="0"/>
        <w:numPr>
          <w:ilvl w:val="0"/>
          <w:numId w:val="2"/>
        </w:numPr>
      </w:pPr>
      <w:r>
        <w:rPr/>
        <w:t xml:space="preserve">Studies on acupuncture for IBS published in languages other than English or Chinese
</w:t>
      </w:r>
    </w:p>
    <w:p>
      <w:pPr>
        <w:numPr>
          <w:ilvl w:val="0"/>
          <w:numId w:val="2"/>
        </w:numPr>
      </w:pPr>
      <w:r>
        <w:rPr/>
        <w:t xml:space="preserve">Cultural differences in acupuncture research for IBS</w:t>
      </w:r>
    </w:p>
    <w:p>
      <w:pPr>
        <w:pStyle w:val="Heading1"/>
      </w:pPr>
      <w:bookmarkStart w:id="6" w:name="_Toc6"/>
      <w:r>
        <w:t>Report location:</w:t>
      </w:r>
      <w:bookmarkEnd w:id="6"/>
    </w:p>
    <w:p>
      <w:hyperlink r:id="rId8" w:history="1">
        <w:r>
          <w:rPr>
            <w:color w:val="2980b9"/>
            <w:u w:val="single"/>
          </w:rPr>
          <w:t xml:space="preserve">https://www.fullpicture.app/item/db4760172bd9ea3f3dac086ffa8a6471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DDD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671917/" TargetMode="External"/><Relationship Id="rId8" Type="http://schemas.openxmlformats.org/officeDocument/2006/relationships/hyperlink" Target="https://www.fullpicture.app/item/db4760172bd9ea3f3dac086ffa8a6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2024-01-13T17:19:57+01:00</dcterms:created>
  <dcterms:modified xsi:type="dcterms:W3CDTF">2024-01-13T17:19:57+01:00</dcterms:modified>
</cp:coreProperties>
</file>

<file path=docProps/custom.xml><?xml version="1.0" encoding="utf-8"?>
<Properties xmlns="http://schemas.openxmlformats.org/officeDocument/2006/custom-properties" xmlns:vt="http://schemas.openxmlformats.org/officeDocument/2006/docPropsVTypes"/>
</file>