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《西游记》（86版） 第6集 祸起观音院</w:t>
      </w:r>
      <w:br/>
      <w:hyperlink r:id="rId7" w:history="1">
        <w:r>
          <w:rPr>
            <w:color w:val="2980b9"/>
            <w:u w:val="single"/>
          </w:rPr>
          <w:t xml:space="preserve">https://tv.cctv.com/2014/07/16/VIDE1405491849809242.shtml?spm=C55853485115.PN6hjciJxJ1y.0.0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《西游记》（86版）第6集讲述了祸起观音院的故事。这一集中，孙悟空、猪八戒和沙僧跟随唐僧来到观音院，却发现院内有一只妖怪在作乱。他们决定与妖怪进行斗争，保护观音院的安全。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在斗争过程中，孙悟空展现出了他强大的武功和智慧。他利用变化之术变成一个小和尚，以便接近妖怪并找到它的弱点。最终，孙悟空成功地击败了妖怪，并恢复了观音院的平静。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这一集中还揭示了观音菩萨的力量和智慧。当孙悟空等人遇到困难时，观音菩萨通过神奇的法术给予他们帮助。她也向他们传授了如何应对妖怪的方法，并鼓励他们勇敢地面对挑战。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总结：本集《西游记》以祸起观音院为主题，讲述了孙悟空等人与妖怪斗争、保护观音院的故事。通过展示孙悟空和观音菩萨的智慧和力量，这一集强调了勇气、团结和战胜困难的重要性。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对于上述文章，《西游记》（86版）第6集《祸起观音院》的批判性分析如下：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潜在偏见及其来源：文章没有明确提到潜在的偏见，但可能存在对于剧集中角色的主观评价。这种评价可能源自作者个人对于剧情和角色的喜好或偏见。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片面报道：文章只提到了剧集中的一些关键角色，如孙悟空、猪八戒、唐僧和沙僧，但没有提及其他重要角色和情节。这导致了对整个故事的片面报道。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无根据的主张：文章没有提供任何具体证据来支持其所述内容。例如，它没有引用具体场景或对话来说明剧集中存在的问题或争议。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缺失的考虑点：文章未涉及剧集中可能存在的其他问题或争议。例如，它没有讨论剧集中是否存在性别歧视、文化误解或政治敏感问题等。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所提出主张的缺失证据：文章未能提供足够的证据来支持其所述观点。它只是简单地列举了一些角色名称，并未详细说明为什么这些角色会导致偏见或问题。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未探索的反驳：文章没有探讨可能存在的反驳观点或其他解释。它只是提出了一些负面观点，而没有对这些观点进行深入分析或辩论。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宣传内容：文章没有明确指出是否存在宣传内容。然而，由于缺乏具体证据和详细分析，可以认为文章中的某些观点可能受到宣传内容的影响。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偏袒：文章没有明确表达偏袒任何一方的立场。然而，由于缺乏平衡报道和全面分析，可以认为文章可能存在对某些角色或情节的偏袒。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是否注意到可能的风险：文章未提及是否注意到剧集中可能存在的风险。例如，剧集中可能存在暴力、恶俗或不当言论等内容，但这些风险在文章中并未得到关注。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没有平等地呈现双方：由于只涉及部分角色和情节，并且缺乏对整个故事的全面报道和分析，可以认为文章没有平等地呈现双方。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对《西游记》（86版）第6集《祸起观音院》进行了片面、主观和缺乏证据支持的批判性分析。它未能全面考虑剧集中的问题和争议，并可能存在对某些角色或情节的偏袒。同时，文章也没有平衡地呈现双方观点，并未注意到可能存在的风险和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角色评价偏见
</w:t>
      </w:r>
    </w:p>
    <w:p>
      <w:pPr>
        <w:spacing w:after="0"/>
        <w:numPr>
          <w:ilvl w:val="0"/>
          <w:numId w:val="2"/>
        </w:numPr>
      </w:pPr>
      <w:r>
        <w:rPr/>
        <w:t xml:space="preserve">故事片面报道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缺乏证据支持的观点
</w:t>
      </w:r>
    </w:p>
    <w:p>
      <w:pPr>
        <w:spacing w:after="0"/>
        <w:numPr>
          <w:ilvl w:val="0"/>
          <w:numId w:val="2"/>
        </w:numPr>
      </w:pPr>
      <w:r>
        <w:rPr/>
        <w:t xml:space="preserve">未涉及其他问题或争议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缺乏证据支持的观点
</w:t>
      </w:r>
    </w:p>
    <w:p>
      <w:pPr>
        <w:spacing w:after="0"/>
        <w:numPr>
          <w:ilvl w:val="0"/>
          <w:numId w:val="2"/>
        </w:numPr>
      </w:pPr>
      <w:r>
        <w:rPr/>
        <w:t xml:space="preserve">未探索反驳观点
</w:t>
      </w:r>
    </w:p>
    <w:p>
      <w:pPr>
        <w:spacing w:after="0"/>
        <w:numPr>
          <w:ilvl w:val="0"/>
          <w:numId w:val="2"/>
        </w:numPr>
      </w:pPr>
      <w:r>
        <w:rPr/>
        <w:t xml:space="preserve">可能受到宣传内容影响
</w:t>
      </w:r>
    </w:p>
    <w:p>
      <w:pPr>
        <w:spacing w:after="0"/>
        <w:numPr>
          <w:ilvl w:val="0"/>
          <w:numId w:val="2"/>
        </w:numPr>
      </w:pPr>
      <w:r>
        <w:rPr/>
        <w:t xml:space="preserve">可能存在偏袒
</w:t>
      </w:r>
    </w:p>
    <w:p>
      <w:pPr>
        <w:spacing w:after="0"/>
        <w:numPr>
          <w:ilvl w:val="0"/>
          <w:numId w:val="2"/>
        </w:numPr>
      </w:pPr>
      <w:r>
        <w:rPr/>
        <w:t xml:space="preserve">未注意到可能的风险
1</w:t>
      </w:r>
    </w:p>
    <w:p>
      <w:pPr>
        <w:numPr>
          <w:ilvl w:val="0"/>
          <w:numId w:val="2"/>
        </w:numPr>
      </w:pPr>
      <w:r>
        <w:rPr/>
        <w:t xml:space="preserve">缺乏平等呈现双方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https://www.fullpicture.app/item/da9e456c2c04f4c4a4daf48a0b2ddaf1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883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v.cctv.com/2014/07/16/VIDE1405491849809242.shtml?spm=C55853485115.PN6hjciJxJ1y.0.0" TargetMode="External"/><Relationship Id="rId8" Type="http://schemas.openxmlformats.org/officeDocument/2006/relationships/hyperlink" Target="https://www.fullpicture.app/item/da9e456c2c04f4c4a4daf48a0b2dda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2024-01-21T08:53:15+01:00</dcterms:created>
  <dcterms:modified xsi:type="dcterms:W3CDTF">2024-01-21T08:53:15+01:00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