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Improving Sanitation through Partnerships, Innovation and Financial Inclusion in Busia County, Kenya – Amref Health Africa</w:t>
      </w:r>
      <w:br/>
      <w:hyperlink r:id="rId7" w:history="1">
        <w:r>
          <w:rPr>
            <w:color w:val="2980b9"/>
            <w:u w:val="single"/>
          </w:rPr>
          <w:t xml:space="preserve">https://amref.org/news/improving-sanitation-partnerships-innovation-financial-inclusion-busia-county-kenya/</w:t>
        </w:r>
      </w:hyperlink>
    </w:p>
    <w:p>
      <w:pPr>
        <w:pStyle w:val="Heading1"/>
      </w:pPr>
      <w:bookmarkStart w:id="2" w:name="_Toc2"/>
      <w:r>
        <w:t>Article summary:</w:t>
      </w:r>
      <w:bookmarkEnd w:id="2"/>
    </w:p>
    <w:p>
      <w:pPr>
        <w:jc w:val="both"/>
      </w:pPr>
      <w:r>
        <w:rPr/>
        <w:t xml:space="preserve">1. Amref Health Africa in Kenya is working with the County Government of Busia to improve access to sanitation services.</w:t>
      </w:r>
    </w:p>
    <w:p>
      <w:pPr>
        <w:jc w:val="both"/>
      </w:pPr>
      <w:r>
        <w:rPr/>
        <w:t xml:space="preserve">2. Two water, sanitation and hygiene (WASH) projects, Financial Inclusion Improves Sanitation and Health in Kenya (FINISH INK) and Kenya Sanitation and Hygiene Improvement Programme (K-SHIP), are being implemented to promote improved sanitation facilities.</w:t>
      </w:r>
    </w:p>
    <w:p>
      <w:pPr>
        <w:jc w:val="both"/>
      </w:pPr>
      <w:r>
        <w:rPr/>
        <w:t xml:space="preserve">3. The use of interlocking brick technology has reduced the cost of construction of sanitation facilities by up to one third, making it more affordable for poor households through public-private partnerships with financial institutions.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Amref Health Africa's efforts to improve sanitation in Busia County, Kenya through partnerships, innovation, and financial inclusion. While the article provides some useful information about the projects being implemented, it is important to critically analyze its content for potential biases and missing points of consideration.</w:t>
      </w:r>
    </w:p>
    <w:p>
      <w:pPr>
        <w:jc w:val="both"/>
      </w:pPr>
      <w:r>
        <w:rPr/>
        <w:t xml:space="preserve"/>
      </w:r>
    </w:p>
    <w:p>
      <w:pPr>
        <w:jc w:val="both"/>
      </w:pPr>
      <w:r>
        <w:rPr/>
        <w:t xml:space="preserve">One-sided reporting: The article focuses solely on the positive aspects of Amref Health Africa's work in Busia County without discussing any potential challenges or negative impacts. For example, there is no mention of any unintended consequences of micro-credit initiatives or interlocking brick technology.</w:t>
      </w:r>
    </w:p>
    <w:p>
      <w:pPr>
        <w:jc w:val="both"/>
      </w:pPr>
      <w:r>
        <w:rPr/>
        <w:t xml:space="preserve"/>
      </w:r>
    </w:p>
    <w:p>
      <w:pPr>
        <w:jc w:val="both"/>
      </w:pPr>
      <w:r>
        <w:rPr/>
        <w:t xml:space="preserve">Unsupported claims: The article makes several claims without providing evidence to support them. For instance, it states that the FINISH INK project has contributed to remarkable sanitation market development in Busia and Kilifi counties since 2013, but does not provide any data or statistics to back up this claim.</w:t>
      </w:r>
    </w:p>
    <w:p>
      <w:pPr>
        <w:jc w:val="both"/>
      </w:pPr>
      <w:r>
        <w:rPr/>
        <w:t xml:space="preserve"/>
      </w:r>
    </w:p>
    <w:p>
      <w:pPr>
        <w:jc w:val="both"/>
      </w:pPr>
      <w:r>
        <w:rPr/>
        <w:t xml:space="preserve">Missing evidence for claims made: The article mentions that the K-SHIP project has reached over 7,000 people with sanitation and hygiene messages and upgraded 2,067 facilities to improved sanitation facilities. However, it does not provide any evidence to show how these interventions have actually improved health outcomes or reduced disease burden.</w:t>
      </w:r>
    </w:p>
    <w:p>
      <w:pPr>
        <w:jc w:val="both"/>
      </w:pPr>
      <w:r>
        <w:rPr/>
        <w:t xml:space="preserve"/>
      </w:r>
    </w:p>
    <w:p>
      <w:pPr>
        <w:jc w:val="both"/>
      </w:pPr>
      <w:r>
        <w:rPr/>
        <w:t xml:space="preserve">Unexplored counterarguments: The article does not explore any potential counterarguments or criticisms of Amref Health Africa's approach to improving sanitation in Busia County. For example, some may argue that relying on micro-credit initiatives could lead to debt traps for poor households or that interlocking brick technology may not be suitable for all types of soil.</w:t>
      </w:r>
    </w:p>
    <w:p>
      <w:pPr>
        <w:jc w:val="both"/>
      </w:pPr>
      <w:r>
        <w:rPr/>
        <w:t xml:space="preserve"/>
      </w:r>
    </w:p>
    <w:p>
      <w:pPr>
        <w:jc w:val="both"/>
      </w:pPr>
      <w:r>
        <w:rPr/>
        <w:t xml:space="preserve">Promotional content: The article reads more like a promotional piece for Amref Health Africa rather than an objective analysis of their work. It repeatedly emphasizes their commitment to contributing to the universal health coverage agenda without providing any critical analysis of what this actually means or how effective their interventions are at achieving this goal.</w:t>
      </w:r>
    </w:p>
    <w:p>
      <w:pPr>
        <w:jc w:val="both"/>
      </w:pPr>
      <w:r>
        <w:rPr/>
        <w:t xml:space="preserve"/>
      </w:r>
    </w:p>
    <w:p>
      <w:pPr>
        <w:jc w:val="both"/>
      </w:pPr>
      <w:r>
        <w:rPr/>
        <w:t xml:space="preserve">Partiality: The article only presents one side of the story - that Amref Health Africa's projects are successful in improving sanitation in Busia County. It does not provide any perspectives from community members, local government officials, or other stakeholders who may have a different view of the situation.</w:t>
      </w:r>
    </w:p>
    <w:p>
      <w:pPr>
        <w:jc w:val="both"/>
      </w:pPr>
      <w:r>
        <w:rPr/>
        <w:t xml:space="preserve"/>
      </w:r>
    </w:p>
    <w:p>
      <w:pPr>
        <w:jc w:val="both"/>
      </w:pPr>
      <w:r>
        <w:rPr/>
        <w:t xml:space="preserve">Overall, while the article provides some useful information about Amref Health Africa's work in Busia County, it is important to critically analyze its content for potential biases and missing points of consideration. A more balanced and objective analysis would provide a more accurate picture of the challenges and opportunities involved in improving sanitation in this region.</w:t>
      </w:r>
    </w:p>
    <w:p>
      <w:pPr>
        <w:pStyle w:val="Heading1"/>
      </w:pPr>
      <w:bookmarkStart w:id="5" w:name="_Toc5"/>
      <w:r>
        <w:t>Topics for further research:</w:t>
      </w:r>
      <w:bookmarkEnd w:id="5"/>
    </w:p>
    <w:p>
      <w:pPr>
        <w:spacing w:after="0"/>
        <w:numPr>
          <w:ilvl w:val="0"/>
          <w:numId w:val="2"/>
        </w:numPr>
      </w:pPr>
      <w:r>
        <w:rPr/>
        <w:t xml:space="preserve">Criticisms of micro-credit initiatives for sanitation improvement
</w:t>
      </w:r>
    </w:p>
    <w:p>
      <w:pPr>
        <w:spacing w:after="0"/>
        <w:numPr>
          <w:ilvl w:val="0"/>
          <w:numId w:val="2"/>
        </w:numPr>
      </w:pPr>
      <w:r>
        <w:rPr/>
        <w:t xml:space="preserve">Effectiveness of interlocking brick technology in different soil types
</w:t>
      </w:r>
    </w:p>
    <w:p>
      <w:pPr>
        <w:spacing w:after="0"/>
        <w:numPr>
          <w:ilvl w:val="0"/>
          <w:numId w:val="2"/>
        </w:numPr>
      </w:pPr>
      <w:r>
        <w:rPr/>
        <w:t xml:space="preserve">Health outcomes and disease burden in Busia County before and after Amref Health Africa's interventions
</w:t>
      </w:r>
    </w:p>
    <w:p>
      <w:pPr>
        <w:spacing w:after="0"/>
        <w:numPr>
          <w:ilvl w:val="0"/>
          <w:numId w:val="2"/>
        </w:numPr>
      </w:pPr>
      <w:r>
        <w:rPr/>
        <w:t xml:space="preserve">Perspectives of community members and local government officials on Amref Health Africa's work in Busia County
</w:t>
      </w:r>
    </w:p>
    <w:p>
      <w:pPr>
        <w:spacing w:after="0"/>
        <w:numPr>
          <w:ilvl w:val="0"/>
          <w:numId w:val="2"/>
        </w:numPr>
      </w:pPr>
      <w:r>
        <w:rPr/>
        <w:t xml:space="preserve">Challenges and limitations of achieving universal health coverage through sanitation interventions
</w:t>
      </w:r>
    </w:p>
    <w:p>
      <w:pPr>
        <w:numPr>
          <w:ilvl w:val="0"/>
          <w:numId w:val="2"/>
        </w:numPr>
      </w:pPr>
      <w:r>
        <w:rPr/>
        <w:t xml:space="preserve">Comparison of Amref Health Africa's approach to sanitation improvement with other organizations or initiatives in the region.</w:t>
      </w:r>
    </w:p>
    <w:p>
      <w:pPr>
        <w:pStyle w:val="Heading1"/>
      </w:pPr>
      <w:bookmarkStart w:id="6" w:name="_Toc6"/>
      <w:r>
        <w:t>Report location:</w:t>
      </w:r>
      <w:bookmarkEnd w:id="6"/>
    </w:p>
    <w:p>
      <w:hyperlink r:id="rId8" w:history="1">
        <w:r>
          <w:rPr>
            <w:color w:val="2980b9"/>
            <w:u w:val="single"/>
          </w:rPr>
          <w:t xml:space="preserve">https://www.fullpicture.app/item/d991e548936a63526e8b890090307132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6FE6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ref.org/news/improving-sanitation-partnerships-innovation-financial-inclusion-busia-county-kenya/" TargetMode="External"/><Relationship Id="rId8" Type="http://schemas.openxmlformats.org/officeDocument/2006/relationships/hyperlink" Target="https://www.fullpicture.app/item/d991e548936a63526e8b8900903071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2023-12-20T23:56:23+01:00</dcterms:created>
  <dcterms:modified xsi:type="dcterms:W3CDTF">2023-12-20T23:56:23+01:00</dcterms:modified>
</cp:coreProperties>
</file>

<file path=docProps/custom.xml><?xml version="1.0" encoding="utf-8"?>
<Properties xmlns="http://schemas.openxmlformats.org/officeDocument/2006/custom-properties" xmlns:vt="http://schemas.openxmlformats.org/officeDocument/2006/docPropsVTypes"/>
</file>