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Article Locator — Elsevier</w:t>
      </w:r>
      <w:br/>
      <w:hyperlink r:id="rId7" w:history="1">
        <w:r>
          <w:rPr>
            <w:color w:val="2980b9"/>
            <w:u w:val="single"/>
          </w:rPr>
          <w:t xml:space="preserve">https://linkinghub.elsevier.com/retrieve/index.htm</w:t>
        </w:r>
      </w:hyperlink>
    </w:p>
    <w:p>
      <w:pPr>
        <w:pStyle w:val="Heading1"/>
      </w:pPr>
      <w:bookmarkStart w:id="2" w:name="_Toc2"/>
      <w:r>
        <w:t>Article summary:</w:t>
      </w:r>
      <w:bookmarkEnd w:id="2"/>
    </w:p>
    <w:p>
      <w:pPr>
        <w:jc w:val="both"/>
      </w:pPr>
      <w:r>
        <w:rPr/>
        <w:t xml:space="preserve">1. Elsevier Article Locator helps users access articles on their preferred websites: The Elsevier Article Locator allows users to select the websites to which they or their institution have entitlements. This feature ensures that when users click on an article link, they are directed to the article on their preferred Elsevier website.</w:t>
      </w:r>
    </w:p>
    <w:p>
      <w:pPr>
        <w:jc w:val="both"/>
      </w:pPr>
      <w:r>
        <w:rPr/>
        <w:t xml:space="preserve"/>
      </w:r>
    </w:p>
    <w:p>
      <w:pPr>
        <w:jc w:val="both"/>
      </w:pPr>
      <w:r>
        <w:rPr/>
        <w:t xml:space="preserve">2. Users can update and change their Article Locator preferences: Users have the flexibility to update and change their Article Locator preferences at any time. By returning to the Article Locator page, users can modify their website selections according to their needs and preferences.</w:t>
      </w:r>
    </w:p>
    <w:p>
      <w:pPr>
        <w:jc w:val="both"/>
      </w:pPr>
      <w:r>
        <w:rPr/>
        <w:t xml:space="preserve"/>
      </w:r>
    </w:p>
    <w:p>
      <w:pPr>
        <w:jc w:val="both"/>
      </w:pPr>
      <w:r>
        <w:rPr/>
        <w:t xml:space="preserve">3. Help and guidance available for configuring preferences: For users who want more information on how the Article Locator works or need assistance in configuring their preferences, there is a "Help" document provided by Elsevier. This document offers guidance on optimizing the settings of the Article Locator.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这篇文章是关于Elsevier的文章定位器的介绍。然而，从文章内容来看，它并没有提供任何批判性分析或对潜在偏见及其来源的见解。文章只是简单地介绍了Elsevier文章定位器的功能和如何配置用户偏好。</w:t>
      </w:r>
    </w:p>
    <w:p>
      <w:pPr>
        <w:jc w:val="both"/>
      </w:pPr>
      <w:r>
        <w:rPr/>
        <w:t xml:space="preserve"/>
      </w:r>
    </w:p>
    <w:p>
      <w:pPr>
        <w:jc w:val="both"/>
      </w:pPr>
      <w:r>
        <w:rPr/>
        <w:t xml:space="preserve">这篇文章存在一些片面报道的问题。它只强调了Elsevier文章可以在多个网站上找到，并且提供了一个工具来帮助用户选择他们喜欢的网站。然而，它没有提及其他可能存在的问题，比如访问限制、付费要求或其他可能影响用户获取文章的因素。</w:t>
      </w:r>
    </w:p>
    <w:p>
      <w:pPr>
        <w:jc w:val="both"/>
      </w:pPr>
      <w:r>
        <w:rPr/>
        <w:t xml:space="preserve"/>
      </w:r>
    </w:p>
    <w:p>
      <w:pPr>
        <w:jc w:val="both"/>
      </w:pPr>
      <w:r>
        <w:rPr/>
        <w:t xml:space="preserve">此外，这篇文章也没有提供任何根据或证据来支持其主张。它只是简单地告诉读者可以通过点击链接来编辑他们的偏好设置，并没有解释为什么应该这样做或为什么这对读者有益。</w:t>
      </w:r>
    </w:p>
    <w:p>
      <w:pPr>
        <w:jc w:val="both"/>
      </w:pPr>
      <w:r>
        <w:rPr/>
        <w:t xml:space="preserve"/>
      </w:r>
    </w:p>
    <w:p>
      <w:pPr>
        <w:jc w:val="both"/>
      </w:pPr>
      <w:r>
        <w:rPr/>
        <w:t xml:space="preserve">另一个问题是，这篇文章没有探索任何反驳观点或可能存在的风险。它只是简单地介绍了Elsevier文章定位器，并未涉及任何可能引发争议或质疑的问题。</w:t>
      </w:r>
    </w:p>
    <w:p>
      <w:pPr>
        <w:jc w:val="both"/>
      </w:pPr>
      <w:r>
        <w:rPr/>
        <w:t xml:space="preserve"/>
      </w:r>
    </w:p>
    <w:p>
      <w:pPr>
        <w:jc w:val="both"/>
      </w:pPr>
      <w:r>
        <w:rPr/>
        <w:t xml:space="preserve">总体而言，这篇文章缺乏深入分析和客观性。它只是一个简单介绍Elsevier文章定位器功能的文档，并未提供足够的信息来支持其主张或解释可能存在的问题。</w:t>
      </w:r>
    </w:p>
    <w:p>
      <w:pPr>
        <w:pStyle w:val="Heading1"/>
      </w:pPr>
      <w:bookmarkStart w:id="5" w:name="_Toc5"/>
      <w:r>
        <w:t>Topics for further research:</w:t>
      </w:r>
      <w:bookmarkEnd w:id="5"/>
    </w:p>
    <w:p>
      <w:pPr>
        <w:spacing w:after="0"/>
        <w:numPr>
          <w:ilvl w:val="0"/>
          <w:numId w:val="2"/>
        </w:numPr>
      </w:pPr>
      <w:r>
        <w:rPr/>
        <w:t xml:space="preserve">Elsevier文章定位器的访问限制和付费要求是什么？
</w:t>
      </w:r>
    </w:p>
    <w:p>
      <w:pPr>
        <w:spacing w:after="0"/>
        <w:numPr>
          <w:ilvl w:val="0"/>
          <w:numId w:val="2"/>
        </w:numPr>
      </w:pPr>
      <w:r>
        <w:rPr/>
        <w:t xml:space="preserve">文章定位器是否会偏向某些网站或出版商？
</w:t>
      </w:r>
    </w:p>
    <w:p>
      <w:pPr>
        <w:spacing w:after="0"/>
        <w:numPr>
          <w:ilvl w:val="0"/>
          <w:numId w:val="2"/>
        </w:numPr>
      </w:pPr>
      <w:r>
        <w:rPr/>
        <w:t xml:space="preserve">文章定位器是否会影响用户获取全面和客观的信息？
</w:t>
      </w:r>
    </w:p>
    <w:p>
      <w:pPr>
        <w:spacing w:after="0"/>
        <w:numPr>
          <w:ilvl w:val="0"/>
          <w:numId w:val="2"/>
        </w:numPr>
      </w:pPr>
      <w:r>
        <w:rPr/>
        <w:t xml:space="preserve">文章定位器是否会对学术界的信息获取和传播产生负面影响？
</w:t>
      </w:r>
    </w:p>
    <w:p>
      <w:pPr>
        <w:spacing w:after="0"/>
        <w:numPr>
          <w:ilvl w:val="0"/>
          <w:numId w:val="2"/>
        </w:numPr>
      </w:pPr>
      <w:r>
        <w:rPr/>
        <w:t xml:space="preserve">文章定位器是否会对开放获取的文章进行偏好设置？
</w:t>
      </w:r>
    </w:p>
    <w:p>
      <w:pPr>
        <w:numPr>
          <w:ilvl w:val="0"/>
          <w:numId w:val="2"/>
        </w:numPr>
      </w:pPr>
      <w:r>
        <w:rPr/>
        <w:t xml:space="preserve">文章定位器是否会对学术界的信息获取和传播产生垄断效应？</w:t>
      </w:r>
    </w:p>
    <w:p>
      <w:pPr>
        <w:pStyle w:val="Heading1"/>
      </w:pPr>
      <w:bookmarkStart w:id="6" w:name="_Toc6"/>
      <w:r>
        <w:t>Report location:</w:t>
      </w:r>
      <w:bookmarkEnd w:id="6"/>
    </w:p>
    <w:p>
      <w:hyperlink r:id="rId8" w:history="1">
        <w:r>
          <w:rPr>
            <w:color w:val="2980b9"/>
            <w:u w:val="single"/>
          </w:rPr>
          <w:t xml:space="preserve">https://www.fullpicture.app/item/d923174740e6bfe109cc79c78f0fff47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E3AA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inghub.elsevier.com/retrieve/index.htm" TargetMode="External"/><Relationship Id="rId8" Type="http://schemas.openxmlformats.org/officeDocument/2006/relationships/hyperlink" Target="https://www.fullpicture.app/item/d923174740e6bfe109cc79c78f0fff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2024-01-12T04:13:07+01:00</dcterms:created>
  <dcterms:modified xsi:type="dcterms:W3CDTF">2024-01-12T04:13:07+01:00</dcterms:modified>
</cp:coreProperties>
</file>

<file path=docProps/custom.xml><?xml version="1.0" encoding="utf-8"?>
<Properties xmlns="http://schemas.openxmlformats.org/officeDocument/2006/custom-properties" xmlns:vt="http://schemas.openxmlformats.org/officeDocument/2006/docPropsVTypes"/>
</file>