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Eksploitasi Air Tanah Jakarta - Lingkungan - majalah.tempo.co</w:t>
      </w:r>
      <w:br/>
      <w:hyperlink r:id="rId7" w:history="1">
        <w:r>
          <w:rPr>
            <w:color w:val="2980b9"/>
            <w:u w:val="single"/>
          </w:rPr>
          <w:t xml:space="preserve">https://majalah.tempo.co/read/lingkungan/168566/eksploitasi-air-tanah-jakarta</w:t>
        </w:r>
      </w:hyperlink>
    </w:p>
    <w:p>
      <w:pPr>
        <w:pStyle w:val="Heading1"/>
      </w:pPr>
      <w:bookmarkStart w:id="2" w:name="_Toc2"/>
      <w:r>
        <w:t>Article summary:</w:t>
      </w:r>
      <w:bookmarkEnd w:id="2"/>
    </w:p>
    <w:p>
      <w:pPr>
        <w:jc w:val="both"/>
      </w:pPr>
      <w:r>
        <w:rPr/>
        <w:t xml:space="preserve">1. Eksploitasi air tanah di Jakarta menjadi pemicu terbesar penurunan permukaan tanah di kota tersebut.</w:t>
      </w:r>
    </w:p>
    <w:p>
      <w:pPr>
        <w:jc w:val="both"/>
      </w:pPr>
      <w:r>
        <w:rPr/>
        <w:t xml:space="preserve">2. Penegakan aturan dan pengawasan terhadap gedung-gedung perkantoran dan hotel yang menggunakan air tanah tidak berjalan maksimal.</w:t>
      </w:r>
    </w:p>
    <w:p>
      <w:pPr>
        <w:jc w:val="both"/>
      </w:pPr>
      <w:r>
        <w:rPr/>
        <w:t xml:space="preserve">3. Pemerintah sedang membangun tiga sistem penyediaan air minum regional untuk memenuhi kebutuhan air bersih 100 persen di Jakarta pada tahun 2030.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di atas membahas tentang eksploitasi air tanah di Jakarta yang menjadi penyebab utama penurunan permukaan tanah. Artikel ini memberikan wawasan tentang upaya pemerintah dalam memenuhi kebutuhan air bersih bagi masyarakat Jakarta melalui pembangunan sistem penyediaan air minum (SPAM) regional. Namun, artikel ini juga mengungkapkan beberapa potensi bias dan kekurangan dalam pelaporan.</w:t>
      </w:r>
    </w:p>
    <w:p>
      <w:pPr>
        <w:jc w:val="both"/>
      </w:pPr>
      <w:r>
        <w:rPr/>
        <w:t xml:space="preserve"/>
      </w:r>
    </w:p>
    <w:p>
      <w:pPr>
        <w:jc w:val="both"/>
      </w:pPr>
      <w:r>
        <w:rPr/>
        <w:t xml:space="preserve">Salah satu potensi bias dalam artikel ini adalah fokus pada pandangan pemerintah dan industri, sementara pandangan masyarakat sipil kurang terwakili. Meskipun ada kutipan dari seorang peneliti Koalisi Rakyat untuk Hak atas Air, namun pandangan masyarakat sipil lainnya tidak dijelaskan secara rinci. Selain itu, artikel ini juga tidak memberikan bukti yang cukup untuk klaim bahwa pajak penggunaan air tanah dapat membantu menghambat penurunan permukaan tanah.</w:t>
      </w:r>
    </w:p>
    <w:p>
      <w:pPr>
        <w:jc w:val="both"/>
      </w:pPr>
      <w:r>
        <w:rPr/>
        <w:t xml:space="preserve"/>
      </w:r>
    </w:p>
    <w:p>
      <w:pPr>
        <w:jc w:val="both"/>
      </w:pPr>
      <w:r>
        <w:rPr/>
        <w:t xml:space="preserve">Artikel ini juga memiliki beberapa poin pertimbangan yang hilang, seperti dampak lingkungan dari pembangunan SPAM regional dan alternatif solusi untuk mengatasi masalah eksploitasi air tanah. Selain itu, argumen tandingan terhadap pembangunan SPAM regional juga belum dijelajahi dengan baik.</w:t>
      </w:r>
    </w:p>
    <w:p>
      <w:pPr>
        <w:jc w:val="both"/>
      </w:pPr>
      <w:r>
        <w:rPr/>
        <w:t xml:space="preserve"/>
      </w:r>
    </w:p>
    <w:p>
      <w:pPr>
        <w:jc w:val="both"/>
      </w:pPr>
      <w:r>
        <w:rPr/>
        <w:t xml:space="preserve">Konten promosi juga terlihat dalam artikel ini ketika Direktur Utama PAM Jaya menyatakan bahwa target 100 persen layanan air bersih dapat dicapai melalui pembangunan SPAM regional. Hal ini dapat menimbulkan kesan bahwa pembangunan SPAM regional adalah satu-satunya solusi untuk masalah kekurangan air bersih di Jakarta.</w:t>
      </w:r>
    </w:p>
    <w:p>
      <w:pPr>
        <w:jc w:val="both"/>
      </w:pPr>
      <w:r>
        <w:rPr/>
        <w:t xml:space="preserve"/>
      </w:r>
    </w:p>
    <w:p>
      <w:pPr>
        <w:jc w:val="both"/>
      </w:pPr>
      <w:r>
        <w:rPr/>
        <w:t xml:space="preserve">Keberpihakan juga terlihat dalam artikel ini ketika pandangan dari pihak industri dan pemerintah lebih banyak diungkapkan daripada pandangan masyarakat sipil. Selain itu, risiko yang mungkin timbul dari pembangunan SPAM regional juga tidak dijelaskan secara rinci.</w:t>
      </w:r>
    </w:p>
    <w:p>
      <w:pPr>
        <w:jc w:val="both"/>
      </w:pPr>
      <w:r>
        <w:rPr/>
        <w:t xml:space="preserve"/>
      </w:r>
    </w:p>
    <w:p>
      <w:pPr>
        <w:jc w:val="both"/>
      </w:pPr>
      <w:r>
        <w:rPr/>
        <w:t xml:space="preserve">Secara keseluruhan, artikel ini memberikan wawasan tentang masalah eksploitasi air tanah di Jakarta dan upaya pemerintah dalam memenuhi kebutuhan air bersih bagi masyarakat. Namun, artikel ini juga memiliki beberapa potensi bias dan kekurangan dalam pelaporan yang perlu diperhatikan.</w:t>
      </w:r>
    </w:p>
    <w:p>
      <w:pPr>
        <w:pStyle w:val="Heading1"/>
      </w:pPr>
      <w:bookmarkStart w:id="5" w:name="_Toc5"/>
      <w:r>
        <w:t>Topics for further research:</w:t>
      </w:r>
      <w:bookmarkEnd w:id="5"/>
    </w:p>
    <w:p>
      <w:pPr>
        <w:spacing w:after="0"/>
        <w:numPr>
          <w:ilvl w:val="0"/>
          <w:numId w:val="2"/>
        </w:numPr>
      </w:pPr>
      <w:r>
        <w:rPr/>
        <w:t xml:space="preserve">Dampak lingkungan dari pembangunan SPAM regional di Jakarta
</w:t>
      </w:r>
    </w:p>
    <w:p>
      <w:pPr>
        <w:spacing w:after="0"/>
        <w:numPr>
          <w:ilvl w:val="0"/>
          <w:numId w:val="2"/>
        </w:numPr>
      </w:pPr>
      <w:r>
        <w:rPr/>
        <w:t xml:space="preserve">Alternatif solusi untuk mengatasi masalah eksploitasi air tanah di Jakarta
</w:t>
      </w:r>
    </w:p>
    <w:p>
      <w:pPr>
        <w:spacing w:after="0"/>
        <w:numPr>
          <w:ilvl w:val="0"/>
          <w:numId w:val="2"/>
        </w:numPr>
      </w:pPr>
      <w:r>
        <w:rPr/>
        <w:t xml:space="preserve">Argumen tandingan terhadap pembangunan SPAM regional di Jakarta
</w:t>
      </w:r>
    </w:p>
    <w:p>
      <w:pPr>
        <w:spacing w:after="0"/>
        <w:numPr>
          <w:ilvl w:val="0"/>
          <w:numId w:val="2"/>
        </w:numPr>
      </w:pPr>
      <w:r>
        <w:rPr/>
        <w:t xml:space="preserve">Pandangan masyarakat sipil terkait eksploitasi air tanah di Jakarta
</w:t>
      </w:r>
    </w:p>
    <w:p>
      <w:pPr>
        <w:spacing w:after="0"/>
        <w:numPr>
          <w:ilvl w:val="0"/>
          <w:numId w:val="2"/>
        </w:numPr>
      </w:pPr>
      <w:r>
        <w:rPr/>
        <w:t xml:space="preserve">Risiko yang mungkin timbul dari pembangunan SPAM regional di Jakarta
</w:t>
      </w:r>
    </w:p>
    <w:p>
      <w:pPr>
        <w:numPr>
          <w:ilvl w:val="0"/>
          <w:numId w:val="2"/>
        </w:numPr>
      </w:pPr>
      <w:r>
        <w:rPr/>
        <w:t xml:space="preserve">Strategi pengelolaan air yang berkelanjutan di Jakarta.</w:t>
      </w:r>
    </w:p>
    <w:p>
      <w:pPr>
        <w:pStyle w:val="Heading1"/>
      </w:pPr>
      <w:bookmarkStart w:id="6" w:name="_Toc6"/>
      <w:r>
        <w:t>Report location:</w:t>
      </w:r>
      <w:bookmarkEnd w:id="6"/>
    </w:p>
    <w:p>
      <w:hyperlink r:id="rId8" w:history="1">
        <w:r>
          <w:rPr>
            <w:color w:val="2980b9"/>
            <w:u w:val="single"/>
          </w:rPr>
          <w:t xml:space="preserve">https://www.fullpicture.app/item/d914d630e945665fd9c9bb6448213fc7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F69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jalah.tempo.co/read/lingkungan/168566/eksploitasi-air-tanah-jakarta" TargetMode="External"/><Relationship Id="rId8" Type="http://schemas.openxmlformats.org/officeDocument/2006/relationships/hyperlink" Target="https://www.fullpicture.app/item/d914d630e945665fd9c9bb6448213f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2023-12-09T13:54:59+01:00</dcterms:created>
  <dcterms:modified xsi:type="dcterms:W3CDTF">2023-12-09T13:54:59+01:00</dcterms:modified>
</cp:coreProperties>
</file>

<file path=docProps/custom.xml><?xml version="1.0" encoding="utf-8"?>
<Properties xmlns="http://schemas.openxmlformats.org/officeDocument/2006/custom-properties" xmlns:vt="http://schemas.openxmlformats.org/officeDocument/2006/docPropsVTypes"/>
</file>