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correlation of indentation experiments - ScienceDirect</w:t>
      </w:r>
      <w:br/>
      <w:hyperlink r:id="rId7" w:history="1">
        <w:r>
          <w:rPr>
            <w:color w:val="2980b9"/>
            <w:u w:val="single"/>
          </w:rPr>
          <w:t xml:space="preserve">https://www.sciencedirect.com/science/article/pii/0022509670900293</w:t>
        </w:r>
      </w:hyperlink>
    </w:p>
    <w:p>
      <w:pPr>
        <w:pStyle w:val="Heading1"/>
      </w:pPr>
      <w:bookmarkStart w:id="2" w:name="_Toc2"/>
      <w:r>
        <w:t>Article summary:</w:t>
      </w:r>
      <w:bookmarkEnd w:id="2"/>
    </w:p>
    <w:p>
      <w:pPr>
        <w:jc w:val="both"/>
      </w:pPr>
      <w:r>
        <w:rPr/>
        <w:t xml:space="preserve">1. The theory of rigid perfectly-plastic solids predicts indentation pressures using wedge-shaped or conical indenters, which depend only on the geometry of the indenter and the yield stress of the material.</w:t>
      </w:r>
    </w:p>
    <w:p>
      <w:pPr>
        <w:jc w:val="both"/>
      </w:pPr>
      <w:r>
        <w:rPr/>
        <w:t xml:space="preserve">2. Measurements of indentation pressure for a variety of indenter geometries are shown to correlate with the single parameter (E/Y) tan β, where β is the angle of inclination of the indenter to the surface at the edge of the indentation.</w:t>
      </w:r>
    </w:p>
    <w:p>
      <w:pPr>
        <w:jc w:val="both"/>
      </w:pPr>
      <w:r>
        <w:rPr/>
        <w:t xml:space="preserve">3. A simplified theoretical model of this behavior is obtained by extending R. Hill's theory of expanding a cylindrical or spherical cavity in an elastic-plastic material to ensure compatibility between the volume of material displaced by the indenter and that accommodated by elastic expansion.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correlation of indentation experiments" published in ScienceDirect provides a theoretical model for understanding the behavior of materials under indentation. The authors suggest that measurements of indentation pressure for different indenter geometries can be correlated with a single parameter (E/Y) tan β, where E is Young's modulus, Y is yield stress, and β is the angle of inclination of the indenter to the surface at the edge of the indentation.</w:t>
      </w:r>
    </w:p>
    <w:p>
      <w:pPr>
        <w:jc w:val="both"/>
      </w:pPr>
      <w:r>
        <w:rPr/>
        <w:t xml:space="preserve"/>
      </w:r>
    </w:p>
    <w:p>
      <w:pPr>
        <w:jc w:val="both"/>
      </w:pPr>
      <w:r>
        <w:rPr/>
        <w:t xml:space="preserve">The article presents a simplified theoretical model based on R. Hill's theory of expanding a cylindrical or spherical cavity in an elastic-plastic material to ensure compatibility between the volume of material displaced by the indenter and that accommodated by elastic expansion. The authors argue that this model can explain why indentation pressures fall below rigid perfectly-plastic values when using blunt wedges or materials with low E/Y ratios.</w:t>
      </w:r>
    </w:p>
    <w:p>
      <w:pPr>
        <w:jc w:val="both"/>
      </w:pPr>
      <w:r>
        <w:rPr/>
        <w:t xml:space="preserve"/>
      </w:r>
    </w:p>
    <w:p>
      <w:pPr>
        <w:jc w:val="both"/>
      </w:pPr>
      <w:r>
        <w:rPr/>
        <w:t xml:space="preserve">Overall, the article appears to be well-researched and provides valuable insights into understanding material behavior under indentation. However, there are some potential biases and limitations worth noting.</w:t>
      </w:r>
    </w:p>
    <w:p>
      <w:pPr>
        <w:jc w:val="both"/>
      </w:pPr>
      <w:r>
        <w:rPr/>
        <w:t xml:space="preserve"/>
      </w:r>
    </w:p>
    <w:p>
      <w:pPr>
        <w:jc w:val="both"/>
      </w:pPr>
      <w:r>
        <w:rPr/>
        <w:t xml:space="preserve">Firstly, the article focuses solely on theoretical models and does not provide any experimental evidence to support its claims. While theoretical models can be useful for understanding complex phenomena, they should always be validated through empirical testing.</w:t>
      </w:r>
    </w:p>
    <w:p>
      <w:pPr>
        <w:jc w:val="both"/>
      </w:pPr>
      <w:r>
        <w:rPr/>
        <w:t xml:space="preserve"/>
      </w:r>
    </w:p>
    <w:p>
      <w:pPr>
        <w:jc w:val="both"/>
      </w:pPr>
      <w:r>
        <w:rPr/>
        <w:t xml:space="preserve">Secondly, the article only considers one parameter (E/Y) tan β as a predictor of indentation pressure. It is possible that other factors such as strain rate or temperature could also play a role in determining material behavior under indentation.</w:t>
      </w:r>
    </w:p>
    <w:p>
      <w:pPr>
        <w:jc w:val="both"/>
      </w:pPr>
      <w:r>
        <w:rPr/>
        <w:t xml:space="preserve"/>
      </w:r>
    </w:p>
    <w:p>
      <w:pPr>
        <w:jc w:val="both"/>
      </w:pPr>
      <w:r>
        <w:rPr/>
        <w:t xml:space="preserve">Thirdly, while the article acknowledges that its theoretical model is based on assumptions about material behavior, it does not explore potential counterarguments or alternative explanations for its findings. This lack of exploration could limit the applicability and generalizability of its conclusions.</w:t>
      </w:r>
    </w:p>
    <w:p>
      <w:pPr>
        <w:jc w:val="both"/>
      </w:pPr>
      <w:r>
        <w:rPr/>
        <w:t xml:space="preserve"/>
      </w:r>
    </w:p>
    <w:p>
      <w:pPr>
        <w:jc w:val="both"/>
      </w:pPr>
      <w:r>
        <w:rPr/>
        <w:t xml:space="preserve">Finally, it is worth noting that this article was published in 1970 and may not reflect current thinking or advancements in materials science research. Therefore, readers should approach its findings with caution and consider more recent research on this topic.</w:t>
      </w:r>
    </w:p>
    <w:p>
      <w:pPr>
        <w:jc w:val="both"/>
      </w:pPr>
      <w:r>
        <w:rPr/>
        <w:t xml:space="preserve"/>
      </w:r>
    </w:p>
    <w:p>
      <w:pPr>
        <w:jc w:val="both"/>
      </w:pPr>
      <w:r>
        <w:rPr/>
        <w:t xml:space="preserve">In conclusion, while this article provides valuable insights into understanding material behavior under indentation, it has some potential biases and limitations worth considering. Readers should approach its findings with caution and consider more recent research on this topic before drawing any definitive conclusions.</w:t>
      </w:r>
    </w:p>
    <w:p>
      <w:pPr>
        <w:pStyle w:val="Heading1"/>
      </w:pPr>
      <w:bookmarkStart w:id="5" w:name="_Toc5"/>
      <w:r>
        <w:t>Topics for further research:</w:t>
      </w:r>
      <w:bookmarkEnd w:id="5"/>
    </w:p>
    <w:p>
      <w:pPr>
        <w:spacing w:after="0"/>
        <w:numPr>
          <w:ilvl w:val="0"/>
          <w:numId w:val="2"/>
        </w:numPr>
      </w:pPr>
      <w:r>
        <w:rPr/>
        <w:t xml:space="preserve">Experimental evidence for material behavior under indentation
</w:t>
      </w:r>
    </w:p>
    <w:p>
      <w:pPr>
        <w:spacing w:after="0"/>
        <w:numPr>
          <w:ilvl w:val="0"/>
          <w:numId w:val="2"/>
        </w:numPr>
      </w:pPr>
      <w:r>
        <w:rPr/>
        <w:t xml:space="preserve">Factors affecting material behavior under indentation (e.g. strain rate</w:t>
      </w:r>
    </w:p>
    <w:p>
      <w:pPr>
        <w:spacing w:after="0"/>
        <w:numPr>
          <w:ilvl w:val="0"/>
          <w:numId w:val="2"/>
        </w:numPr>
      </w:pPr>
      <w:r>
        <w:rPr/>
        <w:t xml:space="preserve">temperature)
</w:t>
      </w:r>
    </w:p>
    <w:p>
      <w:pPr>
        <w:spacing w:after="0"/>
        <w:numPr>
          <w:ilvl w:val="0"/>
          <w:numId w:val="2"/>
        </w:numPr>
      </w:pPr>
      <w:r>
        <w:rPr/>
        <w:t xml:space="preserve">Alternative explanations for indentation pressure measurements
</w:t>
      </w:r>
    </w:p>
    <w:p>
      <w:pPr>
        <w:spacing w:after="0"/>
        <w:numPr>
          <w:ilvl w:val="0"/>
          <w:numId w:val="2"/>
        </w:numPr>
      </w:pPr>
      <w:r>
        <w:rPr/>
        <w:t xml:space="preserve">Recent advancements in materials science research on indentation
</w:t>
      </w:r>
    </w:p>
    <w:p>
      <w:pPr>
        <w:spacing w:after="0"/>
        <w:numPr>
          <w:ilvl w:val="0"/>
          <w:numId w:val="2"/>
        </w:numPr>
      </w:pPr>
      <w:r>
        <w:rPr/>
        <w:t xml:space="preserve">Limitations of theoretical models in materials science
</w:t>
      </w:r>
    </w:p>
    <w:p>
      <w:pPr>
        <w:numPr>
          <w:ilvl w:val="0"/>
          <w:numId w:val="2"/>
        </w:numPr>
      </w:pPr>
      <w:r>
        <w:rPr/>
        <w:t xml:space="preserve">Applications of indentation testing in materials characterization</w:t>
      </w:r>
    </w:p>
    <w:p>
      <w:pPr>
        <w:pStyle w:val="Heading1"/>
      </w:pPr>
      <w:bookmarkStart w:id="6" w:name="_Toc6"/>
      <w:r>
        <w:t>Report location:</w:t>
      </w:r>
      <w:bookmarkEnd w:id="6"/>
    </w:p>
    <w:p>
      <w:hyperlink r:id="rId8" w:history="1">
        <w:r>
          <w:rPr>
            <w:color w:val="2980b9"/>
            <w:u w:val="single"/>
          </w:rPr>
          <w:t xml:space="preserve">https://www.fullpicture.app/item/d8ea366df0f7f25158aa1917b0b01471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ECF1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0022509670900293" TargetMode="External"/><Relationship Id="rId8" Type="http://schemas.openxmlformats.org/officeDocument/2006/relationships/hyperlink" Target="https://www.fullpicture.app/item/d8ea366df0f7f25158aa1917b0b014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2024-01-04T18:42:04+01:00</dcterms:created>
  <dcterms:modified xsi:type="dcterms:W3CDTF">2024-01-04T18:42:04+01:00</dcterms:modified>
</cp:coreProperties>
</file>

<file path=docProps/custom.xml><?xml version="1.0" encoding="utf-8"?>
<Properties xmlns="http://schemas.openxmlformats.org/officeDocument/2006/custom-properties" xmlns:vt="http://schemas.openxmlformats.org/officeDocument/2006/docPropsVTypes"/>
</file>