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Staying with the trouble for multispecies environmental justice - Donna Haraway, 2018</w:t>
      </w:r>
      <w:br/>
      <w:hyperlink r:id="rId7" w:history="1">
        <w:r>
          <w:rPr>
            <w:color w:val="2980b9"/>
            <w:u w:val="single"/>
          </w:rPr>
          <w:t xml:space="preserve">https://journals-sagepub-com.wwwproxy1.library.unsw.edu.au/doi/full/10.1177/2043820617739208</w:t>
        </w:r>
      </w:hyperlink>
    </w:p>
    <w:p>
      <w:pPr>
        <w:pStyle w:val="Heading1"/>
      </w:pPr>
      <w:bookmarkStart w:id="2" w:name="_Toc2"/>
      <w:r>
        <w:t>Article summary:</w:t>
      </w:r>
      <w:bookmarkEnd w:id="2"/>
    </w:p>
    <w:p>
      <w:pPr>
        <w:jc w:val="both"/>
      </w:pPr>
      <w:r>
        <w:rPr/>
        <w:t xml:space="preserve">1. The article discusses the importance of thinking-with and making kin in the context of environmental justice and the current global crises.</w:t>
      </w:r>
    </w:p>
    <w:p>
      <w:pPr>
        <w:jc w:val="both"/>
      </w:pPr>
      <w:r>
        <w:rPr/>
        <w:t xml:space="preserve">2. It emphasizes the need for strong knowledge-making and storytelling as practices of SF (speculative fabulation) to create enduring multispecies kindreds.</w:t>
      </w:r>
    </w:p>
    <w:p>
      <w:pPr>
        <w:jc w:val="both"/>
      </w:pPr>
      <w:r>
        <w:rPr/>
        <w:t xml:space="preserve">3. The article calls for a pro-child and non-natalist world where every baby has a home and kindred, and highlights the urgency of addressing the displacement of refugees and the decline of vertebrate wildlife populations.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"Staying with the Trouble for Multispecies Environmental Justice" by Donna Haraway discusses the importance of multispecies environmental justice and the need to make kin with both human and nonhuman beings. While the article raises important points about the interconnectedness of all species and the urgency of addressing environmental issues, there are several potential biases and missing points of consideration that should be noted.</w:t>
      </w:r>
    </w:p>
    <w:p>
      <w:pPr>
        <w:jc w:val="both"/>
      </w:pPr>
      <w:r>
        <w:rPr/>
        <w:t xml:space="preserve"/>
      </w:r>
    </w:p>
    <w:p>
      <w:pPr>
        <w:jc w:val="both"/>
      </w:pPr>
      <w:r>
        <w:rPr/>
        <w:t xml:space="preserve">One potential bias in the article is a strong emphasis on storytelling and narrative as a means of understanding and addressing environmental issues. While storytelling can be a powerful tool for communication and empathy-building, it is important to also consider scientific evidence and data when formulating solutions. The article does not provide much discussion or evidence for how storytelling alone can lead to effective environmental justice.</w:t>
      </w:r>
    </w:p>
    <w:p>
      <w:pPr>
        <w:jc w:val="both"/>
      </w:pPr>
      <w:r>
        <w:rPr/>
        <w:t xml:space="preserve"/>
      </w:r>
    </w:p>
    <w:p>
      <w:pPr>
        <w:jc w:val="both"/>
      </w:pPr>
      <w:r>
        <w:rPr/>
        <w:t xml:space="preserve">Additionally, the article focuses primarily on Western worlding practices and perspectives, particularly those of indigenous peoples. While it is important to recognize and learn from diverse cultural perspectives, it would be beneficial to include more examples and voices from non-Western cultures in order to present a more comprehensive view of multispecies environmental justice.</w:t>
      </w:r>
    </w:p>
    <w:p>
      <w:pPr>
        <w:jc w:val="both"/>
      </w:pPr>
      <w:r>
        <w:rPr/>
        <w:t xml:space="preserve"/>
      </w:r>
    </w:p>
    <w:p>
      <w:pPr>
        <w:jc w:val="both"/>
      </w:pPr>
      <w:r>
        <w:rPr/>
        <w:t xml:space="preserve">The article also makes claims about the impact of human activity on species extinction without providing sufficient evidence or sources. For example, it states that "more than half of all vertebrate wildlife have disappeared from this planet since 1970," but does not cite specific studies or data to support this claim. Without proper evidence, these claims may be seen as unsupported or exaggerated.</w:t>
      </w:r>
    </w:p>
    <w:p>
      <w:pPr>
        <w:jc w:val="both"/>
      </w:pPr>
      <w:r>
        <w:rPr/>
        <w:t xml:space="preserve"/>
      </w:r>
    </w:p>
    <w:p>
      <w:pPr>
        <w:jc w:val="both"/>
      </w:pPr>
      <w:r>
        <w:rPr/>
        <w:t xml:space="preserve">Furthermore, the article does not explore potential counterarguments or alternative viewpoints. It presents a one-sided perspective on environmental justice without acknowledging potential trade-offs or conflicts that may arise in implementing certain solutions. This lack of exploration leaves room for bias and limits critical analysis.</w:t>
      </w:r>
    </w:p>
    <w:p>
      <w:pPr>
        <w:jc w:val="both"/>
      </w:pPr>
      <w:r>
        <w:rPr/>
        <w:t xml:space="preserve"/>
      </w:r>
    </w:p>
    <w:p>
      <w:pPr>
        <w:jc w:val="both"/>
      </w:pPr>
      <w:r>
        <w:rPr/>
        <w:t xml:space="preserve">Overall, while the article raises important points about multispecies environmental justice, it could benefit from providing more evidence for its claims, considering alternative viewpoints, and including a broader range of cultural perspectives. By doing so, it would present a more balanced and comprehensive analysis of the topic.</w:t>
      </w:r>
    </w:p>
    <w:p>
      <w:pPr>
        <w:pStyle w:val="Heading1"/>
      </w:pPr>
      <w:bookmarkStart w:id="5" w:name="_Toc5"/>
      <w:r>
        <w:t>Topics for further research:</w:t>
      </w:r>
      <w:bookmarkEnd w:id="5"/>
    </w:p>
    <w:p>
      <w:pPr>
        <w:spacing w:after="0"/>
        <w:numPr>
          <w:ilvl w:val="0"/>
          <w:numId w:val="2"/>
        </w:numPr>
      </w:pPr>
      <w:r>
        <w:rPr/>
        <w:t xml:space="preserve">Scientific evidence on the impact of storytelling in addressing environmental issues
</w:t>
      </w:r>
    </w:p>
    <w:p>
      <w:pPr>
        <w:spacing w:after="0"/>
        <w:numPr>
          <w:ilvl w:val="0"/>
          <w:numId w:val="2"/>
        </w:numPr>
      </w:pPr>
      <w:r>
        <w:rPr/>
        <w:t xml:space="preserve">Non-Western perspectives on multispecies environmental justice
</w:t>
      </w:r>
    </w:p>
    <w:p>
      <w:pPr>
        <w:spacing w:after="0"/>
        <w:numPr>
          <w:ilvl w:val="0"/>
          <w:numId w:val="2"/>
        </w:numPr>
      </w:pPr>
      <w:r>
        <w:rPr/>
        <w:t xml:space="preserve">Studies on the decline of vertebrate wildlife since 1970
</w:t>
      </w:r>
    </w:p>
    <w:p>
      <w:pPr>
        <w:spacing w:after="0"/>
        <w:numPr>
          <w:ilvl w:val="0"/>
          <w:numId w:val="2"/>
        </w:numPr>
      </w:pPr>
      <w:r>
        <w:rPr/>
        <w:t xml:space="preserve">Counterarguments to the concept of multispecies environmental justice
</w:t>
      </w:r>
    </w:p>
    <w:p>
      <w:pPr>
        <w:spacing w:after="0"/>
        <w:numPr>
          <w:ilvl w:val="0"/>
          <w:numId w:val="2"/>
        </w:numPr>
      </w:pPr>
      <w:r>
        <w:rPr/>
        <w:t xml:space="preserve">Conflicts and trade-offs in implementing environmental justice solutions
</w:t>
      </w:r>
    </w:p>
    <w:p>
      <w:pPr>
        <w:numPr>
          <w:ilvl w:val="0"/>
          <w:numId w:val="2"/>
        </w:numPr>
      </w:pPr>
      <w:r>
        <w:rPr/>
        <w:t xml:space="preserve">Cultural perspectives on environmental justice outside of indigenous communities</w:t>
      </w:r>
    </w:p>
    <w:p>
      <w:pPr>
        <w:pStyle w:val="Heading1"/>
      </w:pPr>
      <w:bookmarkStart w:id="6" w:name="_Toc6"/>
      <w:r>
        <w:t>Report location:</w:t>
      </w:r>
      <w:bookmarkEnd w:id="6"/>
    </w:p>
    <w:p>
      <w:hyperlink r:id="rId8" w:history="1">
        <w:r>
          <w:rPr>
            <w:color w:val="2980b9"/>
            <w:u w:val="single"/>
          </w:rPr>
          <w:t xml:space="preserve">https://www.fullpicture.app/item/d8b2e7209e376801ece3686d26b2b155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116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wwwproxy1.library.unsw.edu.au/doi/full/10.1177/2043820617739208" TargetMode="External"/><Relationship Id="rId8" Type="http://schemas.openxmlformats.org/officeDocument/2006/relationships/hyperlink" Target="https://www.fullpicture.app/item/d8b2e7209e376801ece3686d26b2b1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2024-01-06T06:49:36+01:00</dcterms:created>
  <dcterms:modified xsi:type="dcterms:W3CDTF">2024-01-06T06:49:36+01:00</dcterms:modified>
</cp:coreProperties>
</file>

<file path=docProps/custom.xml><?xml version="1.0" encoding="utf-8"?>
<Properties xmlns="http://schemas.openxmlformats.org/officeDocument/2006/custom-properties" xmlns:vt="http://schemas.openxmlformats.org/officeDocument/2006/docPropsVTypes"/>
</file>