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Stroke genetics informs drug discovery and risk prediction across ancestries</w:t>
      </w:r>
      <w:br/>
      <w:hyperlink r:id="rId7" w:history="1">
        <w:r>
          <w:rPr>
            <w:color w:val="2980b9"/>
            <w:u w:val="single"/>
          </w:rPr>
          <w:t xml:space="preserve">https://www.researchgate.net/publication/364058341_Stroke_genetics_informs_drug_discovery_and_risk_prediction_across_ancestries</w:t>
        </w:r>
      </w:hyperlink>
    </w:p>
    <w:p>
      <w:pPr>
        <w:pStyle w:val="Heading1"/>
      </w:pPr>
      <w:bookmarkStart w:id="2" w:name="_Toc2"/>
      <w:r>
        <w:t>Article summary:</w:t>
      </w:r>
      <w:bookmarkEnd w:id="2"/>
    </w:p>
    <w:p>
      <w:pPr>
        <w:jc w:val="both"/>
      </w:pPr>
      <w:r>
        <w:rPr/>
        <w:t xml:space="preserve">1. 这项研究通过跨种族的全基因组关联研究（GWAS）发现了与中风及其亚型相关的89个独立位点，其中61个是新发现的。</w:t>
      </w:r>
    </w:p>
    <w:p>
      <w:pPr>
        <w:jc w:val="both"/>
      </w:pPr>
      <w:r>
        <w:rPr/>
        <w:t xml:space="preserve">2. 通过内部跨种族验证和额外的中风病例和对照组验证，该研究证实了87%的主要中风风险位点和60%的次要中风风险位点。</w:t>
      </w:r>
    </w:p>
    <w:p>
      <w:pPr>
        <w:jc w:val="both"/>
      </w:pPr>
      <w:r>
        <w:rPr/>
        <w:t xml:space="preserve">3. 通过交叉种族精细定位、体外突变分析、转录组和蛋白质组关联分析，该研究确定了可能的致病基因和变异，并提出了一些潜在药物靶点。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这篇文章主要介绍了针对中风的遗传学研究如何为药物发现和风险预测提供信息，并跨不同人种进行了基因组关联研究。然而，该文章存在一些潜在的偏见和问题。</w:t>
      </w:r>
    </w:p>
    <w:p>
      <w:pPr>
        <w:jc w:val="both"/>
      </w:pPr>
      <w:r>
        <w:rPr/>
        <w:t xml:space="preserve"/>
      </w:r>
    </w:p>
    <w:p>
      <w:pPr>
        <w:jc w:val="both"/>
      </w:pPr>
      <w:r>
        <w:rPr/>
        <w:t xml:space="preserve">首先，文章指出以前的中风基因组关联研究主要集中在欧洲人群中进行，这可能导致结果在其他人种群体中的适用性受到限制。然而，该文章并未详细讨论这种限制可能带来的影响，并没有探索其他人种群体中是否存在不同的遗传变异与中风之间的关联。</w:t>
      </w:r>
    </w:p>
    <w:p>
      <w:pPr>
        <w:jc w:val="both"/>
      </w:pPr>
      <w:r>
        <w:rPr/>
        <w:t xml:space="preserve"/>
      </w:r>
    </w:p>
    <w:p>
      <w:pPr>
        <w:jc w:val="both"/>
      </w:pPr>
      <w:r>
        <w:rPr/>
        <w:t xml:space="preserve">其次，虽然该研究使用了大规模样本进行验证，但仍存在一些片面报道和缺失考虑点。例如，在讨论潜在药物靶点时，文章只提到了已经在中风治疗方面进行研究的几个基因，并未全面考虑其他可能的靶点。此外，在讨论遗传风险评分时，文章没有提及评估模型的准确性和可靠性。</w:t>
      </w:r>
    </w:p>
    <w:p>
      <w:pPr>
        <w:jc w:val="both"/>
      </w:pPr>
      <w:r>
        <w:rPr/>
        <w:t xml:space="preserve"/>
      </w:r>
    </w:p>
    <w:p>
      <w:pPr>
        <w:jc w:val="both"/>
      </w:pPr>
      <w:r>
        <w:rPr/>
        <w:t xml:space="preserve">此外，该文章还存在一些未经证实或缺乏证据支持的主张。例如，在讨论潜在药物效果时，文章声称某些基因可能是药物的靶点，但并未提供相关的实验证据。这种缺乏证据支持的主张可能会误导读者对该研究结果的理解。</w:t>
      </w:r>
    </w:p>
    <w:p>
      <w:pPr>
        <w:jc w:val="both"/>
      </w:pPr>
      <w:r>
        <w:rPr/>
        <w:t xml:space="preserve"/>
      </w:r>
    </w:p>
    <w:p>
      <w:pPr>
        <w:jc w:val="both"/>
      </w:pPr>
      <w:r>
        <w:rPr/>
        <w:t xml:space="preserve">最后，该文章没有平等地呈现双方观点。虽然文章提到了一些限制和局限性，但并未探索其他可能的风险或争议。这种偏袒可能导致读者对该研究结果的过度乐观或不完全理解。</w:t>
      </w:r>
    </w:p>
    <w:p>
      <w:pPr>
        <w:jc w:val="both"/>
      </w:pPr>
      <w:r>
        <w:rPr/>
        <w:t xml:space="preserve"/>
      </w:r>
    </w:p>
    <w:p>
      <w:pPr>
        <w:jc w:val="both"/>
      </w:pPr>
      <w:r>
        <w:rPr/>
        <w:t xml:space="preserve">综上所述，尽管该研究在中风遗传学研究方面取得了一些进展，但仍存在潜在的偏见和问题。需要更多的研究来验证和深入探索这些发现，并全面考虑不同人种群体之间的遗传差异和其他潜在因素。</w:t>
      </w:r>
    </w:p>
    <w:p>
      <w:pPr>
        <w:pStyle w:val="Heading1"/>
      </w:pPr>
      <w:bookmarkStart w:id="5" w:name="_Toc5"/>
      <w:r>
        <w:t>Topics for further research:</w:t>
      </w:r>
      <w:bookmarkEnd w:id="5"/>
    </w:p>
    <w:p>
      <w:pPr>
        <w:spacing w:after="0"/>
        <w:numPr>
          <w:ilvl w:val="0"/>
          <w:numId w:val="2"/>
        </w:numPr>
      </w:pPr>
      <w:r>
        <w:rPr/>
        <w:t xml:space="preserve">中风基因组关联研究的限制和局限性
</w:t>
      </w:r>
    </w:p>
    <w:p>
      <w:pPr>
        <w:spacing w:after="0"/>
        <w:numPr>
          <w:ilvl w:val="0"/>
          <w:numId w:val="2"/>
        </w:numPr>
      </w:pPr>
      <w:r>
        <w:rPr/>
        <w:t xml:space="preserve">其他人种群体中的遗传变异与中风之间的关联
</w:t>
      </w:r>
    </w:p>
    <w:p>
      <w:pPr>
        <w:spacing w:after="0"/>
        <w:numPr>
          <w:ilvl w:val="0"/>
          <w:numId w:val="2"/>
        </w:numPr>
      </w:pPr>
      <w:r>
        <w:rPr/>
        <w:t xml:space="preserve">潜在药物靶点的全面考虑
</w:t>
      </w:r>
    </w:p>
    <w:p>
      <w:pPr>
        <w:spacing w:after="0"/>
        <w:numPr>
          <w:ilvl w:val="0"/>
          <w:numId w:val="2"/>
        </w:numPr>
      </w:pPr>
      <w:r>
        <w:rPr/>
        <w:t xml:space="preserve">遗传风险评分模型的准确性和可靠性
</w:t>
      </w:r>
    </w:p>
    <w:p>
      <w:pPr>
        <w:spacing w:after="0"/>
        <w:numPr>
          <w:ilvl w:val="0"/>
          <w:numId w:val="2"/>
        </w:numPr>
      </w:pPr>
      <w:r>
        <w:rPr/>
        <w:t xml:space="preserve">缺乏证据支持的潜在药物效果主张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https://www.fullpicture.app/item/d8775e5065605812b4767560be4bb1e1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D14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4058341_Stroke_genetics_informs_drug_discovery_and_risk_prediction_across_ancestries" TargetMode="External"/><Relationship Id="rId8" Type="http://schemas.openxmlformats.org/officeDocument/2006/relationships/hyperlink" Target="https://www.fullpicture.app/item/d8775e5065605812b4767560be4bb1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2023-09-04T12:10:52+02:00</dcterms:created>
  <dcterms:modified xsi:type="dcterms:W3CDTF">2023-09-04T12:10:52+02:00</dcterms:modified>
</cp:coreProperties>
</file>

<file path=docProps/custom.xml><?xml version="1.0" encoding="utf-8"?>
<Properties xmlns="http://schemas.openxmlformats.org/officeDocument/2006/custom-properties" xmlns:vt="http://schemas.openxmlformats.org/officeDocument/2006/docPropsVTypes"/>
</file>