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Lumbar osteoporotic fractures develop in segments with less degenerated discs which then become more degenerated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https://pubmed.ncbi.nlm.nih.gov/36795180/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研究发现，腰椎骨质疏松性骨折更容易发生在椎间盘退变程度较低的椎段。</w:t>
      </w:r>
    </w:p>
    <w:p>
      <w:pPr>
        <w:jc w:val="both"/>
      </w:pPr>
      <w:r>
        <w:rPr/>
        <w:t xml:space="preserve">2. 骨折后，相邻的椎间盘会出现进一步恶化的趋势。</w:t>
      </w:r>
    </w:p>
    <w:p>
      <w:pPr>
        <w:jc w:val="both"/>
      </w:pPr>
      <w:r>
        <w:rPr/>
        <w:t xml:space="preserve">3. 在没有骨折的情况下，下腰椎的椎间盘退变程度更高。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研究论文，我们无法对其进行批判性分析。我们应该尊重科学研究的过程和结果，并根据其结论来进一步探索相关问题。同时，我们也应该注意到任何研究都有其局限性和可能存在的偏见，因此需要更多的研究来验证和完善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Possible biases in the research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needed
</w:t>
      </w:r>
    </w:p>
    <w:p>
      <w:pPr>
        <w:spacing w:after="0"/>
        <w:numPr>
          <w:ilvl w:val="0"/>
          <w:numId w:val="2"/>
        </w:numPr>
      </w:pPr>
      <w:r>
        <w:rPr/>
        <w:t xml:space="preserve">Scientific research process
</w:t>
      </w:r>
    </w:p>
    <w:p>
      <w:pPr>
        <w:spacing w:after="0"/>
        <w:numPr>
          <w:ilvl w:val="0"/>
          <w:numId w:val="2"/>
        </w:numPr>
      </w:pPr>
      <w:r>
        <w:rPr/>
        <w:t xml:space="preserve">Respect for research findings
</w:t>
      </w:r>
    </w:p>
    <w:p>
      <w:pPr>
        <w:numPr>
          <w:ilvl w:val="0"/>
          <w:numId w:val="2"/>
        </w:numPr>
      </w:pPr>
      <w:r>
        <w:rPr/>
        <w:t xml:space="preserve">Exploring related issues based on research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https://www.fullpicture.app/item/d87747327784bf1cb11c1e32c1352c21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84D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795180/" TargetMode="External"/><Relationship Id="rId8" Type="http://schemas.openxmlformats.org/officeDocument/2006/relationships/hyperlink" Target="https://www.fullpicture.app/item/d87747327784bf1cb11c1e32c1352c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2024-01-14T02:20:09+01:00</dcterms:created>
  <dcterms:modified xsi:type="dcterms:W3CDTF">2024-01-14T02:20:09+01:00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