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Solfeggio, fréquences de guérison | Des musiques pour guérir</w:t>
      </w:r>
      <w:br/>
      <w:hyperlink r:id="rId7" w:history="1">
        <w:r>
          <w:rPr>
            <w:color w:val="2980b9"/>
            <w:u w:val="single"/>
          </w:rPr>
          <w:t xml:space="preserve">https://desmusiquespourguerir.com/solfeggio-frequences-de-guerison/</w:t>
        </w:r>
      </w:hyperlink>
    </w:p>
    <w:p>
      <w:pPr>
        <w:pStyle w:val="Heading1"/>
      </w:pPr>
      <w:bookmarkStart w:id="2" w:name="_Toc2"/>
      <w:r>
        <w:t>Article summary:</w:t>
      </w:r>
      <w:bookmarkEnd w:id="2"/>
    </w:p>
    <w:p>
      <w:pPr>
        <w:jc w:val="both"/>
      </w:pPr>
      <w:r>
        <w:rPr/>
        <w:t xml:space="preserve">1. Le solfège sacré ancien est basé sur des fréquences de guérison qui agissent par résonance sur notre organisme, émotionnel et mental.</w:t>
      </w:r>
    </w:p>
    <w:p>
      <w:pPr>
        <w:jc w:val="both"/>
      </w:pPr>
      <w:r>
        <w:rPr/>
        <w:t xml:space="preserve">2. Chaque fréquence du solfeggio a des bienfaits spécifiques, comme la réduction de la douleur physique, la libération de la culpabilité et de la peur, ou encore l'éveil de l'intuition.</w:t>
      </w:r>
    </w:p>
    <w:p>
      <w:pPr>
        <w:jc w:val="both"/>
      </w:pPr>
      <w:r>
        <w:rPr/>
        <w:t xml:space="preserve">3. La musique et les sons ont un pouvoir d'harmonisation sur nos symphonies intérieures et peuvent aider à retrouver un état naturel d'harmonie et de bien-être.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bienfaits et les spécificités de chaque fréquence du solfeggio sacré ancien, affirmant que ces fréquences ont des effets bénéfiques sur le corps physique, émotionnel et mental. Cependant, l'article manque de preuves scientifiques pour étayer ces affirmations. Les sources citées sont principalement des sites web qui promeuvent la musique thérapeutique et la guérison par les sons, sans fournir de preuves concrètes ou d'études cliniques pour soutenir leurs revendications.</w:t>
      </w:r>
    </w:p>
    <w:p>
      <w:pPr>
        <w:jc w:val="both"/>
      </w:pPr>
      <w:r>
        <w:rPr/>
        <w:t xml:space="preserve"/>
      </w:r>
    </w:p>
    <w:p>
      <w:pPr>
        <w:jc w:val="both"/>
      </w:pPr>
      <w:r>
        <w:rPr/>
        <w:t xml:space="preserve">De plus, l'article ne mentionne pas les risques potentiels associés à l'utilisation de ces fréquences pour la guérison. Il est important de noter que la médecine conventionnelle doit être utilisée en complément des traitements alternatifs tels que la musique thérapeutique.</w:t>
      </w:r>
    </w:p>
    <w:p>
      <w:pPr>
        <w:jc w:val="both"/>
      </w:pPr>
      <w:r>
        <w:rPr/>
        <w:t xml:space="preserve"/>
      </w:r>
    </w:p>
    <w:p>
      <w:pPr>
        <w:jc w:val="both"/>
      </w:pPr>
      <w:r>
        <w:rPr/>
        <w:t xml:space="preserve">Enfin, l'article peut être considéré comme partial car il ne présente qu'un seul point de vue sur le sujet sans explorer les contre-arguments ou les points de considération manquants. Il est important d'adopter une approche critique lorsqu'il s'agit de sujets liés à la santé et à la guérison afin d'éviter toute désinformation ou malentendu potentiel.</w:t>
      </w:r>
    </w:p>
    <w:p>
      <w:pPr>
        <w:pStyle w:val="Heading1"/>
      </w:pPr>
      <w:bookmarkStart w:id="5" w:name="_Toc5"/>
      <w:r>
        <w:t>Topics for further research:</w:t>
      </w:r>
      <w:bookmarkEnd w:id="5"/>
    </w:p>
    <w:p>
      <w:pPr>
        <w:spacing w:after="0"/>
        <w:numPr>
          <w:ilvl w:val="0"/>
          <w:numId w:val="2"/>
        </w:numPr>
      </w:pPr>
      <w:r>
        <w:rPr/>
        <w:t xml:space="preserve">Les preuves scientifiques de l'efficacité de la musique thérapeutique et des fréquences du solfeggio sacré ancien.
</w:t>
      </w:r>
    </w:p>
    <w:p>
      <w:pPr>
        <w:spacing w:after="0"/>
        <w:numPr>
          <w:ilvl w:val="0"/>
          <w:numId w:val="2"/>
        </w:numPr>
      </w:pPr>
      <w:r>
        <w:rPr/>
        <w:t xml:space="preserve">Les risques potentiels associés à l'utilisation de la musique thérapeutique pour la guérison.
</w:t>
      </w:r>
    </w:p>
    <w:p>
      <w:pPr>
        <w:spacing w:after="0"/>
        <w:numPr>
          <w:ilvl w:val="0"/>
          <w:numId w:val="2"/>
        </w:numPr>
      </w:pPr>
      <w:r>
        <w:rPr/>
        <w:t xml:space="preserve">Les avantages et les limites de la médecine conventionnelle et des traitements alternatifs.
</w:t>
      </w:r>
    </w:p>
    <w:p>
      <w:pPr>
        <w:spacing w:after="0"/>
        <w:numPr>
          <w:ilvl w:val="0"/>
          <w:numId w:val="2"/>
        </w:numPr>
      </w:pPr>
      <w:r>
        <w:rPr/>
        <w:t xml:space="preserve">Les différentes approches de la guérison holistique et leur efficacité.
</w:t>
      </w:r>
    </w:p>
    <w:p>
      <w:pPr>
        <w:spacing w:after="0"/>
        <w:numPr>
          <w:ilvl w:val="0"/>
          <w:numId w:val="2"/>
        </w:numPr>
      </w:pPr>
      <w:r>
        <w:rPr/>
        <w:t xml:space="preserve">Les études cliniques sur l'utilisation de la musique thérapeutique pour la gestion de la douleur et du stress.
</w:t>
      </w:r>
    </w:p>
    <w:p>
      <w:pPr>
        <w:numPr>
          <w:ilvl w:val="0"/>
          <w:numId w:val="2"/>
        </w:numPr>
      </w:pPr>
      <w:r>
        <w:rPr/>
        <w:t xml:space="preserve">Les opinions des professionnels de la santé sur l'utilisation de la musique thérapeutique pour la guérison.</w:t>
      </w:r>
    </w:p>
    <w:p>
      <w:pPr>
        <w:pStyle w:val="Heading1"/>
      </w:pPr>
      <w:bookmarkStart w:id="6" w:name="_Toc6"/>
      <w:r>
        <w:t>Report location:</w:t>
      </w:r>
      <w:bookmarkEnd w:id="6"/>
    </w:p>
    <w:p>
      <w:hyperlink r:id="rId8" w:history="1">
        <w:r>
          <w:rPr>
            <w:color w:val="2980b9"/>
            <w:u w:val="single"/>
          </w:rPr>
          <w:t xml:space="preserve">https://www.fullpicture.app/item/d863756d3695d8e967aba051abd75c1d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E3F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musiquespourguerir.com/solfeggio-frequences-de-guerison/" TargetMode="External"/><Relationship Id="rId8" Type="http://schemas.openxmlformats.org/officeDocument/2006/relationships/hyperlink" Target="https://www.fullpicture.app/item/d863756d3695d8e967aba051abd75c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2024-01-02T21:10:38+01:00</dcterms:created>
  <dcterms:modified xsi:type="dcterms:W3CDTF">2024-01-02T21:10:38+01:00</dcterms:modified>
</cp:coreProperties>
</file>

<file path=docProps/custom.xml><?xml version="1.0" encoding="utf-8"?>
<Properties xmlns="http://schemas.openxmlformats.org/officeDocument/2006/custom-properties" xmlns:vt="http://schemas.openxmlformats.org/officeDocument/2006/docPropsVTypes"/>
</file>