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Pathology Outlines - Pterygium</w:t>
      </w:r>
      <w:br/>
      <w:hyperlink r:id="rId7" w:history="1">
        <w:r>
          <w:rPr>
            <w:color w:val="2980b9"/>
            <w:u w:val="single"/>
          </w:rPr>
          <w:t xml:space="preserve">https://www.pathologyoutlines.com/topic/eyepterygium.html</w:t>
        </w:r>
      </w:hyperlink>
    </w:p>
    <w:p>
      <w:pPr>
        <w:pStyle w:val="Heading1"/>
      </w:pPr>
      <w:bookmarkStart w:id="2" w:name="_Toc2"/>
      <w:r>
        <w:t>Article summary:</w:t>
      </w:r>
      <w:bookmarkEnd w:id="2"/>
    </w:p>
    <w:p>
      <w:pPr>
        <w:jc w:val="both"/>
      </w:pPr>
      <w:r>
        <w:rPr/>
        <w:t xml:space="preserve">1. Pterygium is a degenerative ocular surface lesion characterized by invasion of the cornea by fibrovascular tissue originating from the bulbar conjunctiva.</w:t>
      </w:r>
    </w:p>
    <w:p>
      <w:pPr>
        <w:jc w:val="both"/>
      </w:pPr>
      <w:r>
        <w:rPr/>
        <w:t xml:space="preserve">2. It is most frequent in the interpalpebral area on the nasal side and is thought to be UV light associated.</w:t>
      </w:r>
    </w:p>
    <w:p>
      <w:pPr>
        <w:jc w:val="both"/>
      </w:pPr>
      <w:r>
        <w:rPr/>
        <w:t xml:space="preserve">3. Treatment options include medical therapy for symptom relief and surgery, with excision and conjunctival flap or graft being the most effective options. Recurrence rates are low but can masquerade as a neoplastic process.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pterygium, a common ocular surface lesion. It covers the definition, essential features, epidemiology, pathophysiology, etiology, clinical features, diagnosis, and treatment of pterygium. The article cites several sources to support its claims and includes clinical images and a sample pathology report.</w:t>
      </w:r>
    </w:p>
    <w:p>
      <w:pPr>
        <w:jc w:val="both"/>
      </w:pPr>
      <w:r>
        <w:rPr/>
        <w:t xml:space="preserve"/>
      </w:r>
    </w:p>
    <w:p>
      <w:pPr>
        <w:jc w:val="both"/>
      </w:pPr>
      <w:r>
        <w:rPr/>
        <w:t xml:space="preserve">One potential bias in the article is its emphasis on UV radiation as the main environmental factor contributing to pterygium development. While UV radiation is a known risk factor for pterygium, other factors such as dry climate and outdoor activities are also mentioned but not given equal weight. Additionally, the article does not explore counterarguments or alternative hypotheses for pterygium pathogenesis.</w:t>
      </w:r>
    </w:p>
    <w:p>
      <w:pPr>
        <w:jc w:val="both"/>
      </w:pPr>
      <w:r>
        <w:rPr/>
        <w:t xml:space="preserve"/>
      </w:r>
    </w:p>
    <w:p>
      <w:pPr>
        <w:jc w:val="both"/>
      </w:pPr>
      <w:r>
        <w:rPr/>
        <w:t xml:space="preserve">The article also notes that pterygium can masquerade as a neoplastic process but does not provide sufficient information on how to differentiate between the two. This could potentially lead to misdiagnosis or delayed treatment.</w:t>
      </w:r>
    </w:p>
    <w:p>
      <w:pPr>
        <w:jc w:val="both"/>
      </w:pPr>
      <w:r>
        <w:rPr/>
        <w:t xml:space="preserve"/>
      </w:r>
    </w:p>
    <w:p>
      <w:pPr>
        <w:jc w:val="both"/>
      </w:pPr>
      <w:r>
        <w:rPr/>
        <w:t xml:space="preserve">Overall, while the article provides a thorough overview of pterygium, it could benefit from more balanced reporting and exploration of alternative hypotheses and counterarguments. Additionally, more information on differentiating between pterygium and neoplastic processes would be helpful for clinicians.</w:t>
      </w:r>
    </w:p>
    <w:p>
      <w:pPr>
        <w:pStyle w:val="Heading1"/>
      </w:pPr>
      <w:bookmarkStart w:id="5" w:name="_Toc5"/>
      <w:r>
        <w:t>Topics for further research:</w:t>
      </w:r>
      <w:bookmarkEnd w:id="5"/>
    </w:p>
    <w:p>
      <w:pPr>
        <w:spacing w:after="0"/>
        <w:numPr>
          <w:ilvl w:val="0"/>
          <w:numId w:val="2"/>
        </w:numPr>
      </w:pPr>
      <w:r>
        <w:rPr/>
        <w:t xml:space="preserve">Alternative hypotheses for pterygium pathogenesis
</w:t>
      </w:r>
    </w:p>
    <w:p>
      <w:pPr>
        <w:spacing w:after="0"/>
        <w:numPr>
          <w:ilvl w:val="0"/>
          <w:numId w:val="2"/>
        </w:numPr>
      </w:pPr>
      <w:r>
        <w:rPr/>
        <w:t xml:space="preserve">Other environmental factors contributing to pterygium development
</w:t>
      </w:r>
    </w:p>
    <w:p>
      <w:pPr>
        <w:spacing w:after="0"/>
        <w:numPr>
          <w:ilvl w:val="0"/>
          <w:numId w:val="2"/>
        </w:numPr>
      </w:pPr>
      <w:r>
        <w:rPr/>
        <w:t xml:space="preserve">Differentiating between pterygium and neoplastic processes
</w:t>
      </w:r>
    </w:p>
    <w:p>
      <w:pPr>
        <w:spacing w:after="0"/>
        <w:numPr>
          <w:ilvl w:val="0"/>
          <w:numId w:val="2"/>
        </w:numPr>
      </w:pPr>
      <w:r>
        <w:rPr/>
        <w:t xml:space="preserve">Pterygium treatment options and outcomes
</w:t>
      </w:r>
    </w:p>
    <w:p>
      <w:pPr>
        <w:spacing w:after="0"/>
        <w:numPr>
          <w:ilvl w:val="0"/>
          <w:numId w:val="2"/>
        </w:numPr>
      </w:pPr>
      <w:r>
        <w:rPr/>
        <w:t xml:space="preserve">Recurrence rates of pterygium after surgical removal
</w:t>
      </w:r>
    </w:p>
    <w:p>
      <w:pPr>
        <w:numPr>
          <w:ilvl w:val="0"/>
          <w:numId w:val="2"/>
        </w:numPr>
      </w:pPr>
      <w:r>
        <w:rPr/>
        <w:t xml:space="preserve">Pterygium and its association with other ocular diseases or conditions</w:t>
      </w:r>
    </w:p>
    <w:p>
      <w:pPr>
        <w:pStyle w:val="Heading1"/>
      </w:pPr>
      <w:bookmarkStart w:id="6" w:name="_Toc6"/>
      <w:r>
        <w:t>Report location:</w:t>
      </w:r>
      <w:bookmarkEnd w:id="6"/>
    </w:p>
    <w:p>
      <w:hyperlink r:id="rId8" w:history="1">
        <w:r>
          <w:rPr>
            <w:color w:val="2980b9"/>
            <w:u w:val="single"/>
          </w:rPr>
          <w:t xml:space="preserve">https://www.fullpicture.app/item/d82e4e9ef3873f570186050046e6d6fb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2E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hologyoutlines.com/topic/eyepterygium.html" TargetMode="External"/><Relationship Id="rId8" Type="http://schemas.openxmlformats.org/officeDocument/2006/relationships/hyperlink" Target="https://www.fullpicture.app/item/d82e4e9ef3873f570186050046e6d6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2023-12-18T05:26:29+01:00</dcterms:created>
  <dcterms:modified xsi:type="dcterms:W3CDTF">2023-12-18T05:26:29+01:00</dcterms:modified>
</cp:coreProperties>
</file>

<file path=docProps/custom.xml><?xml version="1.0" encoding="utf-8"?>
<Properties xmlns="http://schemas.openxmlformats.org/officeDocument/2006/custom-properties" xmlns:vt="http://schemas.openxmlformats.org/officeDocument/2006/docPropsVTypes"/>
</file>