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Cancers | Free Full-Text | Mapping of Metabolic Heterogeneity of Glioma Using MR-Spectroscopy</w:t>
      </w:r>
      <w:br/>
      <w:hyperlink r:id="rId7" w:history="1">
        <w:r>
          <w:rPr>
            <w:color w:val="2980b9"/>
            <w:u w:val="single"/>
          </w:rPr>
          <w:t xml:space="preserve">https://www.mdpi.com/2072-6694/13/10/2417</w:t>
        </w:r>
      </w:hyperlink>
    </w:p>
    <w:p>
      <w:pPr>
        <w:pStyle w:val="Heading1"/>
      </w:pPr>
      <w:bookmarkStart w:id="2" w:name="_Toc2"/>
      <w:r>
        <w:t>Article summary:</w:t>
      </w:r>
      <w:bookmarkEnd w:id="2"/>
    </w:p>
    <w:p>
      <w:pPr>
        <w:jc w:val="both"/>
      </w:pPr>
      <w:r>
        <w:rPr/>
        <w:t xml:space="preserve">1. L'article présente une étude clinique prospective visant à développer un algorithme basé sur la spectroscopie par résonance magnétique (SRM) pour caractériser en profondeur les lésions cérébrales et prédire leurs traits moléculaires.</w:t>
      </w:r>
    </w:p>
    <w:p>
      <w:pPr>
        <w:jc w:val="both"/>
      </w:pPr>
      <w:r>
        <w:rPr/>
        <w:t xml:space="preserve"/>
      </w:r>
    </w:p>
    <w:p>
      <w:pPr>
        <w:jc w:val="both"/>
      </w:pPr>
      <w:r>
        <w:rPr/>
        <w:t xml:space="preserve">2. Les profils métaboliques obtenus par SRM ont montré des motifs distincts selon les pathologies, ce qui permet de prédire les sous-types moléculaires des tumeurs cérébrales avec une précision globale de 91,2%.</w:t>
      </w:r>
    </w:p>
    <w:p>
      <w:pPr>
        <w:jc w:val="both"/>
      </w:pPr>
      <w:r>
        <w:rPr/>
        <w:t xml:space="preserve"/>
      </w:r>
    </w:p>
    <w:p>
      <w:pPr>
        <w:jc w:val="both"/>
      </w:pPr>
      <w:r>
        <w:rPr/>
        <w:t xml:space="preserve">3. L'utilisation d'outils d'analyse automatisée de la SRM permettrait une application plus facile et une interprétation simplifiée des données métaboliques et génétiques, améliorant ainsi la prise en charge diagnostique préopératoire des tumeurs cérébrales et la personnalisation du traitement.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"Mapping of Metabolic Heterogeneity of Glioma Using MR-Spectroscopy" présente une étude prospective sur l'utilisation de la spectroscopie par résonance magnétique (SRM) pour caractériser les profils métaboliques des tumeurs cérébrales. Les auteurs soulignent l'importance de comprendre la biologie moléculaire des tumeurs cérébrales pour améliorer le diagnostic, le pronostic et le traitement des patients.</w:t>
      </w:r>
    </w:p>
    <w:p>
      <w:pPr>
        <w:jc w:val="both"/>
      </w:pPr>
      <w:r>
        <w:rPr/>
        <w:t xml:space="preserve"/>
      </w:r>
    </w:p>
    <w:p>
      <w:pPr>
        <w:jc w:val="both"/>
      </w:pPr>
      <w:r>
        <w:rPr/>
        <w:t xml:space="preserve">L'article commence par une introduction qui met en évidence l'importance croissante de la biologie moléculaire dans la classification et le traitement des tumeurs cérébrales. Les auteurs soulignent également que malgré les avancées dans le domaine de la radiomique, il reste encore beaucoup à faire pour traduire ces techniques en pratique clinique quotidienne.</w:t>
      </w:r>
    </w:p>
    <w:p>
      <w:pPr>
        <w:jc w:val="both"/>
      </w:pPr>
      <w:r>
        <w:rPr/>
        <w:t xml:space="preserve"/>
      </w:r>
    </w:p>
    <w:p>
      <w:pPr>
        <w:jc w:val="both"/>
      </w:pPr>
      <w:r>
        <w:rPr/>
        <w:t xml:space="preserve">Les auteurs décrivent ensuite leur étude, qui a utilisé la SRM pour analyser les profils métaboliques de différentes pathologies cérébrales chez 120 patients. Ils ont développé un algorithme basé sur l'apprentissage automatique pour prédire les sous-types moléculaires des tumeurs à partir des images SRM. Les résultats montrent une précision globale de prédiction de 91,2% pour les sous-types moléculaires.</w:t>
      </w:r>
    </w:p>
    <w:p>
      <w:pPr>
        <w:jc w:val="both"/>
      </w:pPr>
      <w:r>
        <w:rPr/>
        <w:t xml:space="preserve"/>
      </w:r>
    </w:p>
    <w:p>
      <w:pPr>
        <w:jc w:val="both"/>
      </w:pPr>
      <w:r>
        <w:rPr/>
        <w:t xml:space="preserve">L'article présente également les méthodes utilisées dans l'étude, y compris l'approbation éthique, le recrutement des patients et l'acquisition d'images. Les données ont été traitées à l'aide d'un logiciel interactif permettant une segmentation semi-automatique des régions d'intérêt.</w:t>
      </w:r>
    </w:p>
    <w:p>
      <w:pPr>
        <w:jc w:val="both"/>
      </w:pPr>
      <w:r>
        <w:rPr/>
        <w:t xml:space="preserve"/>
      </w:r>
    </w:p>
    <w:p>
      <w:pPr>
        <w:jc w:val="both"/>
      </w:pPr>
      <w:r>
        <w:rPr/>
        <w:t xml:space="preserve">Dans l'ensemble, l'article présente des résultats prometteurs sur l'utilisation de la SRM pour caractériser les profils métaboliques des tumeurs cérébrales. Cependant, il y a quelques limitations et biais potentiels à prendre en compte.</w:t>
      </w:r>
    </w:p>
    <w:p>
      <w:pPr>
        <w:jc w:val="both"/>
      </w:pPr>
      <w:r>
        <w:rPr/>
        <w:t xml:space="preserve"/>
      </w:r>
    </w:p>
    <w:p>
      <w:pPr>
        <w:jc w:val="both"/>
      </w:pPr>
      <w:r>
        <w:rPr/>
        <w:t xml:space="preserve">Tout d'abord, l'étude est une étude unique centre avec un petit échantillon de patients. Cela limite la généralisabilité des résultats et soulève des questions sur la reproductibilité de l'algorithme développé.</w:t>
      </w:r>
    </w:p>
    <w:p>
      <w:pPr>
        <w:jc w:val="both"/>
      </w:pPr>
      <w:r>
        <w:rPr/>
        <w:t xml:space="preserve"/>
      </w:r>
    </w:p>
    <w:p>
      <w:pPr>
        <w:jc w:val="both"/>
      </w:pPr>
      <w:r>
        <w:rPr/>
        <w:t xml:space="preserve">De plus, l'article ne mentionne pas les critères de sélection des patients et il n'y a pas de groupe témoin pour comparer les résultats. Cela rend difficile d'évaluer si les différences observées sont spécifiques aux tumeurs cérébrales ou si elles pourraient être attribuées à d'autres facteurs.</w:t>
      </w:r>
    </w:p>
    <w:p>
      <w:pPr>
        <w:jc w:val="both"/>
      </w:pPr>
      <w:r>
        <w:rPr/>
        <w:t xml:space="preserve"/>
      </w:r>
    </w:p>
    <w:p>
      <w:pPr>
        <w:jc w:val="both"/>
      </w:pPr>
      <w:r>
        <w:rPr/>
        <w:t xml:space="preserve">En outre, l'article ne fournit pas suffisamment de détails sur les méthodes statistiques utilisées pour évaluer la précision du modèle prédictif. Il serait utile d'avoir plus d'informations sur les mesures de performance utilisées et sur la manière dont le modèle a été validé.</w:t>
      </w:r>
    </w:p>
    <w:p>
      <w:pPr>
        <w:jc w:val="both"/>
      </w:pPr>
      <w:r>
        <w:rPr/>
        <w:t xml:space="preserve"/>
      </w:r>
    </w:p>
    <w:p>
      <w:pPr>
        <w:jc w:val="both"/>
      </w:pPr>
      <w:r>
        <w:rPr/>
        <w:t xml:space="preserve">Enfin, l'article ne discute pas des limites potentielles de la SRM en tant que technique d'imagerie. Il serait intéressant d'explorer les avantages et les inconvénients de cette technique par rapport à d'autres méthodes d'imagerie moléculaire.</w:t>
      </w:r>
    </w:p>
    <w:p>
      <w:pPr>
        <w:jc w:val="both"/>
      </w:pPr>
      <w:r>
        <w:rPr/>
        <w:t xml:space="preserve"/>
      </w:r>
    </w:p>
    <w:p>
      <w:pPr>
        <w:jc w:val="both"/>
      </w:pPr>
      <w:r>
        <w:rPr/>
        <w:t xml:space="preserve">Dans l'ensemble, bien que cet article présente des résultats intéressants sur l'utilisation de la SRM pour caractériser les profils métaboliques des tumeurs cérébrales, il y a plusieurs limitations et biais potentiels qui doivent être pris en compte. Des études supplémentaires avec des échantillons plus importants et une méthodologie plus rigoureuse sont nécessaires pour confirmer ces résultats et évaluer pleinement l'utilité clinique de cette approche.</w:t>
      </w:r>
    </w:p>
    <w:p>
      <w:pPr>
        <w:pStyle w:val="Heading1"/>
      </w:pPr>
      <w:bookmarkStart w:id="5" w:name="_Toc5"/>
      <w:r>
        <w:t>Topics for further research:</w:t>
      </w:r>
      <w:bookmarkEnd w:id="5"/>
    </w:p>
    <w:p>
      <w:pPr>
        <w:spacing w:after="0"/>
        <w:numPr>
          <w:ilvl w:val="0"/>
          <w:numId w:val="2"/>
        </w:numPr>
      </w:pPr>
      <w:r>
        <w:rPr/>
        <w:t xml:space="preserve">Limitations and biases of MR-spectroscopy in characterizing metabolic profiles of brain tumors
</w:t>
      </w:r>
    </w:p>
    <w:p>
      <w:pPr>
        <w:spacing w:after="0"/>
        <w:numPr>
          <w:ilvl w:val="0"/>
          <w:numId w:val="2"/>
        </w:numPr>
      </w:pPr>
      <w:r>
        <w:rPr/>
        <w:t xml:space="preserve">Reproducibility and generalizability of the developed machine learning algorithm for predicting molecular subtypes of brain tumors using MR-spectroscopy
</w:t>
      </w:r>
    </w:p>
    <w:p>
      <w:pPr>
        <w:spacing w:after="0"/>
        <w:numPr>
          <w:ilvl w:val="0"/>
          <w:numId w:val="2"/>
        </w:numPr>
      </w:pPr>
      <w:r>
        <w:rPr/>
        <w:t xml:space="preserve">Selection criteria for patients and the absence of a control group in the study on metabolic heterogeneity of glioma using MR-spectroscopy
</w:t>
      </w:r>
    </w:p>
    <w:p>
      <w:pPr>
        <w:spacing w:after="0"/>
        <w:numPr>
          <w:ilvl w:val="0"/>
          <w:numId w:val="2"/>
        </w:numPr>
      </w:pPr>
      <w:r>
        <w:rPr/>
        <w:t xml:space="preserve">Statistical methods used to evaluate the accuracy of the predictive model in the study
</w:t>
      </w:r>
    </w:p>
    <w:p>
      <w:pPr>
        <w:spacing w:after="0"/>
        <w:numPr>
          <w:ilvl w:val="0"/>
          <w:numId w:val="2"/>
        </w:numPr>
      </w:pPr>
      <w:r>
        <w:rPr/>
        <w:t xml:space="preserve">Potential advantages and disadvantages of MR-spectroscopy as an imaging technique for studying brain tumor metabolism
</w:t>
      </w:r>
    </w:p>
    <w:p>
      <w:pPr>
        <w:numPr>
          <w:ilvl w:val="0"/>
          <w:numId w:val="2"/>
        </w:numPr>
      </w:pPr>
      <w:r>
        <w:rPr/>
        <w:t xml:space="preserve">Need for further studies with larger sample sizes and more rigorous methodology to confirm the results and assess the clinical utility of MR-spectroscopy in characterizing brain tumor metabolic profiles.</w:t>
      </w:r>
    </w:p>
    <w:p>
      <w:pPr>
        <w:pStyle w:val="Heading1"/>
      </w:pPr>
      <w:bookmarkStart w:id="6" w:name="_Toc6"/>
      <w:r>
        <w:t>Report location:</w:t>
      </w:r>
      <w:bookmarkEnd w:id="6"/>
    </w:p>
    <w:p>
      <w:hyperlink r:id="rId8" w:history="1">
        <w:r>
          <w:rPr>
            <w:color w:val="2980b9"/>
            <w:u w:val="single"/>
          </w:rPr>
          <w:t xml:space="preserve">https://www.fullpicture.app/item/d7fb9caa6b6a3431b54b50a2f9dfaed0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653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94/13/10/2417" TargetMode="External"/><Relationship Id="rId8" Type="http://schemas.openxmlformats.org/officeDocument/2006/relationships/hyperlink" Target="https://www.fullpicture.app/item/d7fb9caa6b6a3431b54b50a2f9dfae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2024-02-03T08:05:42+01:00</dcterms:created>
  <dcterms:modified xsi:type="dcterms:W3CDTF">2024-02-03T08:05:42+01:00</dcterms:modified>
</cp:coreProperties>
</file>

<file path=docProps/custom.xml><?xml version="1.0" encoding="utf-8"?>
<Properties xmlns="http://schemas.openxmlformats.org/officeDocument/2006/custom-properties" xmlns:vt="http://schemas.openxmlformats.org/officeDocument/2006/docPropsVTypes"/>
</file>