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(Un)Sustainability and Organization Studies: Towards a Radical Engagement - Seray Ergene, Subhabrata Bobby Banerjee, Andrew J. Hoffman, 2021</w:t>
      </w:r>
      <w:br/>
      <w:hyperlink r:id="rId7" w:history="1">
        <w:r>
          <w:rPr>
            <w:color w:val="2980b9"/>
            <w:u w:val="single"/>
          </w:rPr>
          <w:t xml:space="preserve">https://journals.sagepub.com/doi/full/10.1177/0170840620937892</w:t>
        </w:r>
      </w:hyperlink>
    </w:p>
    <w:p>
      <w:pPr>
        <w:pStyle w:val="Heading1"/>
      </w:pPr>
      <w:bookmarkStart w:id="2" w:name="_Toc2"/>
      <w:r>
        <w:t>Article summary:</w:t>
      </w:r>
      <w:bookmarkEnd w:id="2"/>
    </w:p>
    <w:p>
      <w:pPr>
        <w:jc w:val="both"/>
      </w:pPr>
      <w:r>
        <w:rPr/>
        <w:t xml:space="preserve">1. The field of sustainability in management and organization studies has tended to diminish a focus on political concerns, limiting its ability to address the root causes of environmental crises.</w:t>
      </w:r>
    </w:p>
    <w:p>
      <w:pPr>
        <w:jc w:val="both"/>
      </w:pPr>
      <w:r>
        <w:rPr/>
        <w:t xml:space="preserve">2. The article proposes a paradigmatic transformation in sustainability research, including shifts towards critical perspectives, relational ontologies, interdisciplinary knowledge, and engaged scholarship.</w:t>
      </w:r>
    </w:p>
    <w:p>
      <w:pPr>
        <w:jc w:val="both"/>
      </w:pPr>
      <w:r>
        <w:rPr/>
        <w:t xml:space="preserve">3. The existing literature on sustainability in business has primarily focused on incremental change without questioning the political-economic premises that contribute to environmental problems, necessitating a shift towards systemic transformation and a more meaningful engagement with socio-ecological devastation.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"(Un)Sustainability and Organization Studies: Towards a Radical Engagement" by Seray Ergene, Subhabrata Bobby Banerjee, and Andrew J. Hoffman presents a critical analysis of the field of sustainability in management and organization studies. The authors argue that the current trajectory of sustainability research tends to diminish political concerns and propose a new research agenda that transforms the paradigmatic orientation of the field.</w:t>
      </w:r>
    </w:p>
    <w:p>
      <w:pPr>
        <w:jc w:val="both"/>
      </w:pPr>
      <w:r>
        <w:rPr/>
        <w:t xml:space="preserve"/>
      </w:r>
    </w:p>
    <w:p>
      <w:pPr>
        <w:jc w:val="both"/>
      </w:pPr>
      <w:r>
        <w:rPr/>
        <w:t xml:space="preserve">One potential bias in the article is its emphasis on the political and economic factors that contribute to environmental degradation. The authors argue that the Anthropocene, characterized by human influence on the ecosystem, is a result of political and economic policies aimed at exploiting nature for wealth accumulation. While it is important to acknowledge these factors, it is also necessary to consider other factors such as technological advancements and population growth that have contributed to environmental challenges.</w:t>
      </w:r>
    </w:p>
    <w:p>
      <w:pPr>
        <w:jc w:val="both"/>
      </w:pPr>
      <w:r>
        <w:rPr/>
        <w:t xml:space="preserve"/>
      </w:r>
    </w:p>
    <w:p>
      <w:pPr>
        <w:jc w:val="both"/>
      </w:pPr>
      <w:r>
        <w:rPr/>
        <w:t xml:space="preserve">The article also makes unsupported claims about the limitations of existing sustainability literature. The authors argue that the field has focused predominantly on incremental change without addressing root issues or questioning its political-economic premises. However, they do not provide evidence or examples to support these claims. It would be helpful to include specific studies or theories that exemplify this limitation in order to strengthen their argument.</w:t>
      </w:r>
    </w:p>
    <w:p>
      <w:pPr>
        <w:jc w:val="both"/>
      </w:pPr>
      <w:r>
        <w:rPr/>
        <w:t xml:space="preserve"/>
      </w:r>
    </w:p>
    <w:p>
      <w:pPr>
        <w:jc w:val="both"/>
      </w:pPr>
      <w:r>
        <w:rPr/>
        <w:t xml:space="preserve">Furthermore, the article does not adequately explore counterarguments or alternative perspectives. While it critiques the dominant business case orientation of sustainability research, it does not fully engage with arguments in favor of this approach. This lack of engagement with opposing viewpoints weakens the overall analysis presented in the article.</w:t>
      </w:r>
    </w:p>
    <w:p>
      <w:pPr>
        <w:jc w:val="both"/>
      </w:pPr>
      <w:r>
        <w:rPr/>
        <w:t xml:space="preserve"/>
      </w:r>
    </w:p>
    <w:p>
      <w:pPr>
        <w:jc w:val="both"/>
      </w:pPr>
      <w:r>
        <w:rPr/>
        <w:t xml:space="preserve">Additionally, there are instances where promotional content is present in the article. For example, when discussing their proposed research agenda, the authors refer to it as a "radical scholarship" that can enable a more meaningful engagement with socio-ecological devastation. This language suggests a bias towards their own proposed agenda and may undermine their objective analysis of existing literature.</w:t>
      </w:r>
    </w:p>
    <w:p>
      <w:pPr>
        <w:jc w:val="both"/>
      </w:pPr>
      <w:r>
        <w:rPr/>
        <w:t xml:space="preserve"/>
      </w:r>
    </w:p>
    <w:p>
      <w:pPr>
        <w:jc w:val="both"/>
      </w:pPr>
      <w:r>
        <w:rPr/>
        <w:t xml:space="preserve">Overall, while the article raises important points about the need for a paradigmatic shift in sustainability research, it falls short in providing a comprehensive and balanced analysis. The authors could strengthen their argument by providing more evidence for their claims, engaging with counterarguments, and avoiding promotional language.</w:t>
      </w:r>
    </w:p>
    <w:p>
      <w:pPr>
        <w:pStyle w:val="Heading1"/>
      </w:pPr>
      <w:bookmarkStart w:id="5" w:name="_Toc5"/>
      <w:r>
        <w:t>Topics for further research:</w:t>
      </w:r>
      <w:bookmarkEnd w:id="5"/>
    </w:p>
    <w:p>
      <w:pPr>
        <w:spacing w:after="0"/>
        <w:numPr>
          <w:ilvl w:val="0"/>
          <w:numId w:val="2"/>
        </w:numPr>
      </w:pPr>
      <w:r>
        <w:rPr/>
        <w:t xml:space="preserve">Technological advancements and environmental degradation
</w:t>
      </w:r>
    </w:p>
    <w:p>
      <w:pPr>
        <w:spacing w:after="0"/>
        <w:numPr>
          <w:ilvl w:val="0"/>
          <w:numId w:val="2"/>
        </w:numPr>
      </w:pPr>
      <w:r>
        <w:rPr/>
        <w:t xml:space="preserve">Population growth and its impact on the environment
</w:t>
      </w:r>
    </w:p>
    <w:p>
      <w:pPr>
        <w:spacing w:after="0"/>
        <w:numPr>
          <w:ilvl w:val="0"/>
          <w:numId w:val="2"/>
        </w:numPr>
      </w:pPr>
      <w:r>
        <w:rPr/>
        <w:t xml:space="preserve">Incremental change in sustainability research
</w:t>
      </w:r>
    </w:p>
    <w:p>
      <w:pPr>
        <w:spacing w:after="0"/>
        <w:numPr>
          <w:ilvl w:val="0"/>
          <w:numId w:val="2"/>
        </w:numPr>
      </w:pPr>
      <w:r>
        <w:rPr/>
        <w:t xml:space="preserve">Political-economic premises of sustainability literature
</w:t>
      </w:r>
    </w:p>
    <w:p>
      <w:pPr>
        <w:spacing w:after="0"/>
        <w:numPr>
          <w:ilvl w:val="0"/>
          <w:numId w:val="2"/>
        </w:numPr>
      </w:pPr>
      <w:r>
        <w:rPr/>
        <w:t xml:space="preserve">Arguments in favor of the business case orientation in sustainability research
</w:t>
      </w:r>
    </w:p>
    <w:p>
      <w:pPr>
        <w:numPr>
          <w:ilvl w:val="0"/>
          <w:numId w:val="2"/>
        </w:numPr>
      </w:pPr>
      <w:r>
        <w:rPr/>
        <w:t xml:space="preserve">Paradigmatic shift in sustainability research</w:t>
      </w:r>
    </w:p>
    <w:p>
      <w:pPr>
        <w:pStyle w:val="Heading1"/>
      </w:pPr>
      <w:bookmarkStart w:id="6" w:name="_Toc6"/>
      <w:r>
        <w:t>Report location:</w:t>
      </w:r>
      <w:bookmarkEnd w:id="6"/>
    </w:p>
    <w:p>
      <w:hyperlink r:id="rId8" w:history="1">
        <w:r>
          <w:rPr>
            <w:color w:val="2980b9"/>
            <w:u w:val="single"/>
          </w:rPr>
          <w:t xml:space="preserve">https://www.fullpicture.app/item/d7d2a87458f3517c27076f89f2e90740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4BE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170840620937892" TargetMode="External"/><Relationship Id="rId8" Type="http://schemas.openxmlformats.org/officeDocument/2006/relationships/hyperlink" Target="https://www.fullpicture.app/item/d7d2a87458f3517c27076f89f2e907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2024-01-11T19:36:09+01:00</dcterms:created>
  <dcterms:modified xsi:type="dcterms:W3CDTF">2024-01-11T19:36:09+01:00</dcterms:modified>
</cp:coreProperties>
</file>

<file path=docProps/custom.xml><?xml version="1.0" encoding="utf-8"?>
<Properties xmlns="http://schemas.openxmlformats.org/officeDocument/2006/custom-properties" xmlns:vt="http://schemas.openxmlformats.org/officeDocument/2006/docPropsVTypes"/>
</file>