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Plasma Lipidomic Profile Signature of Hypertension in Mexican American Families | Hypertension</w:t>
      </w:r>
      <w:br/>
      <w:hyperlink r:id="rId7" w:history="1">
        <w:r>
          <w:rPr>
            <w:color w:val="2980b9"/>
            <w:u w:val="single"/>
          </w:rPr>
          <w:t xml:space="preserve">https://www.ahajournals.org/doi/10.1161/HYPERTENSIONAHA.113.01396</w:t>
        </w:r>
      </w:hyperlink>
    </w:p>
    <w:p>
      <w:pPr>
        <w:pStyle w:val="Heading1"/>
      </w:pPr>
      <w:bookmarkStart w:id="2" w:name="_Toc2"/>
      <w:r>
        <w:t>Article summary:</w:t>
      </w:r>
      <w:bookmarkEnd w:id="2"/>
    </w:p>
    <w:p>
      <w:pPr>
        <w:jc w:val="both"/>
      </w:pPr>
      <w:r>
        <w:rPr/>
        <w:t xml:space="preserve">1. 高血压与脂质代谢紊乱密切相关，传统的血液脂质浓度指标可以作为高血压的生物标志物。</w:t>
      </w:r>
    </w:p>
    <w:p>
      <w:pPr>
        <w:jc w:val="both"/>
      </w:pPr>
      <w:r>
        <w:rPr/>
        <w:t xml:space="preserve">2. 血浆脂质组学分析可以更详细地了解高血压的病理生理机制，特定的脂质物种与高血压风险独立相关。</w:t>
      </w:r>
    </w:p>
    <w:p>
      <w:pPr>
        <w:jc w:val="both"/>
      </w:pPr>
      <w:r>
        <w:rPr/>
        <w:t xml:space="preserve">3. 墨西哥裔美国人是患有血脂异常和胰岛素抵抗风险较高的人群，但目前尚无关于该人群血浆脂质组学特征与高血压风险相关性的研究。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这篇文章主要介绍了墨西哥裔美国家庭中高血压的血浆脂质组学特征，并探讨了一些脂质物种与高血压相关性的独立关联。然而，这篇文章存在一些潜在的偏见和问题。</w:t>
      </w:r>
    </w:p>
    <w:p>
      <w:pPr>
        <w:jc w:val="both"/>
      </w:pPr>
      <w:r>
        <w:rPr/>
        <w:t xml:space="preserve"/>
      </w:r>
    </w:p>
    <w:p>
      <w:pPr>
        <w:jc w:val="both"/>
      </w:pPr>
      <w:r>
        <w:rPr/>
        <w:t xml:space="preserve">首先，文章没有提及可能存在的样本选择偏差。该研究仅针对42个墨西哥裔美国家庭进行，这可能导致样本不具有代表性，并且结果可能无法推广到其他人群。</w:t>
      </w:r>
    </w:p>
    <w:p>
      <w:pPr>
        <w:jc w:val="both"/>
      </w:pPr>
      <w:r>
        <w:rPr/>
        <w:t xml:space="preserve"/>
      </w:r>
    </w:p>
    <w:p>
      <w:pPr>
        <w:jc w:val="both"/>
      </w:pPr>
      <w:r>
        <w:rPr/>
        <w:t xml:space="preserve">其次，文章没有明确说明研究方法和分析过程中是否考虑了其他潜在影响因素。例如，年龄、性别、饮食习惯、生活方式等因素都可能对高血压发生有影响，但文章未提及是否进行了相应的调整。</w:t>
      </w:r>
    </w:p>
    <w:p>
      <w:pPr>
        <w:jc w:val="both"/>
      </w:pPr>
      <w:r>
        <w:rPr/>
        <w:t xml:space="preserve"/>
      </w:r>
    </w:p>
    <w:p>
      <w:pPr>
        <w:jc w:val="both"/>
      </w:pPr>
      <w:r>
        <w:rPr/>
        <w:t xml:space="preserve">此外，文章没有提供足够的证据来支持其所得出的结论。虽然作者声称某些脂质物种与高血压相关性独立关联，但并未提供详细数据或统计分析结果来支持这一观点。</w:t>
      </w:r>
    </w:p>
    <w:p>
      <w:pPr>
        <w:jc w:val="both"/>
      </w:pPr>
      <w:r>
        <w:rPr/>
        <w:t xml:space="preserve"/>
      </w:r>
    </w:p>
    <w:p>
      <w:pPr>
        <w:jc w:val="both"/>
      </w:pPr>
      <w:r>
        <w:rPr/>
        <w:t xml:space="preserve">另外，文章没有探讨可能存在的反驳观点或限制。例如，其他研究可能得出不同的结论或发现其他重要因素，但这些观点在文章中并未得到充分讨论。</w:t>
      </w:r>
    </w:p>
    <w:p>
      <w:pPr>
        <w:jc w:val="both"/>
      </w:pPr>
      <w:r>
        <w:rPr/>
        <w:t xml:space="preserve"/>
      </w:r>
    </w:p>
    <w:p>
      <w:pPr>
        <w:jc w:val="both"/>
      </w:pPr>
      <w:r>
        <w:rPr/>
        <w:t xml:space="preserve">最后，文章可能存在宣传内容或偏袒的问题。由于没有提供足够的证据和全面的讨论，读者可能会认为该研究结果是绝对准确和可靠的，而忽略了其他可能的解释或观点。</w:t>
      </w:r>
    </w:p>
    <w:p>
      <w:pPr>
        <w:jc w:val="both"/>
      </w:pPr>
      <w:r>
        <w:rPr/>
        <w:t xml:space="preserve"/>
      </w:r>
    </w:p>
    <w:p>
      <w:pPr>
        <w:jc w:val="both"/>
      </w:pPr>
      <w:r>
        <w:rPr/>
        <w:t xml:space="preserve">总体而言，这篇文章在方法、数据分析和讨论方面存在一些潜在的偏见和不足之处。读者应该谨慎对待其中的结论，并考虑其他相关研究结果来获取更全面和客观的信息。</w:t>
      </w:r>
    </w:p>
    <w:p>
      <w:pPr>
        <w:pStyle w:val="Heading1"/>
      </w:pPr>
      <w:bookmarkStart w:id="5" w:name="_Toc5"/>
      <w:r>
        <w:t>Topics for further research:</w:t>
      </w:r>
      <w:bookmarkEnd w:id="5"/>
    </w:p>
    <w:p>
      <w:pPr>
        <w:spacing w:after="0"/>
        <w:numPr>
          <w:ilvl w:val="0"/>
          <w:numId w:val="2"/>
        </w:numPr>
      </w:pPr>
      <w:r>
        <w:rPr/>
        <w:t xml:space="preserve">墨西哥裔美国家庭高血压的样本选择偏差
</w:t>
      </w:r>
    </w:p>
    <w:p>
      <w:pPr>
        <w:spacing w:after="0"/>
        <w:numPr>
          <w:ilvl w:val="0"/>
          <w:numId w:val="2"/>
        </w:numPr>
      </w:pPr>
      <w:r>
        <w:rPr/>
        <w:t xml:space="preserve">研究方法和分析过程中是否考虑了其他潜在影响因素
</w:t>
      </w:r>
    </w:p>
    <w:p>
      <w:pPr>
        <w:spacing w:after="0"/>
        <w:numPr>
          <w:ilvl w:val="0"/>
          <w:numId w:val="2"/>
        </w:numPr>
      </w:pPr>
      <w:r>
        <w:rPr/>
        <w:t xml:space="preserve">缺乏足够的证据来支持结论
</w:t>
      </w:r>
    </w:p>
    <w:p>
      <w:pPr>
        <w:spacing w:after="0"/>
        <w:numPr>
          <w:ilvl w:val="0"/>
          <w:numId w:val="2"/>
        </w:numPr>
      </w:pPr>
      <w:r>
        <w:rPr/>
        <w:t xml:space="preserve">未探讨可能存在的反驳观点或限制
</w:t>
      </w:r>
    </w:p>
    <w:p>
      <w:pPr>
        <w:spacing w:after="0"/>
        <w:numPr>
          <w:ilvl w:val="0"/>
          <w:numId w:val="2"/>
        </w:numPr>
      </w:pPr>
      <w:r>
        <w:rPr/>
        <w:t xml:space="preserve">可能存在宣传内容或偏袒的问题
</w:t>
      </w:r>
    </w:p>
    <w:p>
      <w:pPr>
        <w:numPr>
          <w:ilvl w:val="0"/>
          <w:numId w:val="2"/>
        </w:numPr>
      </w:pPr>
      <w:r>
        <w:rPr/>
        <w:t xml:space="preserve">需要谨慎对待结论，考虑其他相关研究结果</w:t>
      </w:r>
    </w:p>
    <w:p>
      <w:pPr>
        <w:pStyle w:val="Heading1"/>
      </w:pPr>
      <w:bookmarkStart w:id="6" w:name="_Toc6"/>
      <w:r>
        <w:t>Report location:</w:t>
      </w:r>
      <w:bookmarkEnd w:id="6"/>
    </w:p>
    <w:p>
      <w:hyperlink r:id="rId8" w:history="1">
        <w:r>
          <w:rPr>
            <w:color w:val="2980b9"/>
            <w:u w:val="single"/>
          </w:rPr>
          <w:t xml:space="preserve">https://www.fullpicture.app/item/d79c205ba7fda23093ba791d44be067a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59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10.1161/HYPERTENSIONAHA.113.01396" TargetMode="External"/><Relationship Id="rId8" Type="http://schemas.openxmlformats.org/officeDocument/2006/relationships/hyperlink" Target="https://www.fullpicture.app/item/d79c205ba7fda23093ba791d44be0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2023-09-04T11:26:50+02:00</dcterms:created>
  <dcterms:modified xsi:type="dcterms:W3CDTF">2023-09-04T11:26:50+02:00</dcterms:modified>
</cp:coreProperties>
</file>

<file path=docProps/custom.xml><?xml version="1.0" encoding="utf-8"?>
<Properties xmlns="http://schemas.openxmlformats.org/officeDocument/2006/custom-properties" xmlns:vt="http://schemas.openxmlformats.org/officeDocument/2006/docPropsVTypes"/>
</file>