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Bell Canada Enterprises Inc.'s 1,300 layoffs and closure of 6 radio stations a deep cut for local news</w:t>
      </w:r>
      <w:br/>
      <w:hyperlink r:id="rId7" w:history="1">
        <w:r>
          <w:rPr>
            <w:color w:val="2980b9"/>
            <w:u w:val="single"/>
          </w:rPr>
          <w:t xml:space="preserve">https://www.newswire.ca/news-releases/bell-canada-enterprises-inc-s-1-300-layoffs-and-closure-of-6-radio-stations-a-deep-cut-for-local-news-861458875.html</w:t>
        </w:r>
      </w:hyperlink>
    </w:p>
    <w:p>
      <w:pPr>
        <w:pStyle w:val="Heading1"/>
      </w:pPr>
      <w:bookmarkStart w:id="2" w:name="_Toc2"/>
      <w:r>
        <w:t>Article summary:</w:t>
      </w:r>
      <w:bookmarkEnd w:id="2"/>
    </w:p>
    <w:p>
      <w:pPr>
        <w:jc w:val="both"/>
      </w:pPr>
      <w:r>
        <w:rPr/>
        <w:t xml:space="preserve">1. Bell Canada Enterprises Inc. (BCE Inc.) is cutting 1,300 positions and closing six radio stations due to unfavorable public policy and regulatory conditions.</w:t>
      </w:r>
    </w:p>
    <w:p>
      <w:pPr>
        <w:jc w:val="both"/>
      </w:pPr>
      <w:r>
        <w:rPr/>
        <w:t xml:space="preserve">2. The layoffs will have a significant impact on local news in smaller communities and undermine democracy.</w:t>
      </w:r>
    </w:p>
    <w:p>
      <w:pPr>
        <w:jc w:val="both"/>
      </w:pPr>
      <w:r>
        <w:rPr/>
        <w:t xml:space="preserve">3. Unifor, Canada's largest union in the private sector, is urging the government to amend Bill C-11 to ensure support for local news and create a $120 million news relief fund.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Bell Canada Enterprises Inc.'s decision to lay off 1,300 employees and close six radio stations. It highlights the concerns raised by Unifor, a labor union, regarding the impact of these layoffs on local news and democracy. The article also mentions that Bell made these cuts in response to regulatory conditions and policy changes.</w:t>
      </w:r>
    </w:p>
    <w:p>
      <w:pPr>
        <w:jc w:val="both"/>
      </w:pPr>
      <w:r>
        <w:rPr/>
        <w:t xml:space="preserve"/>
      </w:r>
    </w:p>
    <w:p>
      <w:pPr>
        <w:jc w:val="both"/>
      </w:pPr>
      <w:r>
        <w:rPr/>
        <w:t xml:space="preserve">One potential bias in the article is its heavy reliance on quotes from Unifor representatives. While it is important to include the perspective of the affected workers and their union, it would have been beneficial to also include statements or perspectives from Bell or other industry experts to provide a more balanced view.</w:t>
      </w:r>
    </w:p>
    <w:p>
      <w:pPr>
        <w:jc w:val="both"/>
      </w:pPr>
      <w:r>
        <w:rPr/>
        <w:t xml:space="preserve"/>
      </w:r>
    </w:p>
    <w:p>
      <w:pPr>
        <w:jc w:val="both"/>
      </w:pPr>
      <w:r>
        <w:rPr/>
        <w:t xml:space="preserve">The article claims that these layoffs "undermine democracy" without providing sufficient evidence or explanation for this assertion. It would have been helpful to explore how local news plays a role in informing citizens and holding those in power accountable.</w:t>
      </w:r>
    </w:p>
    <w:p>
      <w:pPr>
        <w:jc w:val="both"/>
      </w:pPr>
      <w:r>
        <w:rPr/>
        <w:t xml:space="preserve"/>
      </w:r>
    </w:p>
    <w:p>
      <w:pPr>
        <w:jc w:val="both"/>
      </w:pPr>
      <w:r>
        <w:rPr/>
        <w:t xml:space="preserve">Additionally, the article suggests that Bell had other choices but chose to make these layoffs instead. However, it does not provide any information about what those other choices might have been or why they were not pursued. This lack of context makes it difficult to fully understand the situation.</w:t>
      </w:r>
    </w:p>
    <w:p>
      <w:pPr>
        <w:jc w:val="both"/>
      </w:pPr>
      <w:r>
        <w:rPr/>
        <w:t xml:space="preserve"/>
      </w:r>
    </w:p>
    <w:p>
      <w:pPr>
        <w:jc w:val="both"/>
      </w:pPr>
      <w:r>
        <w:rPr/>
        <w:t xml:space="preserve">The article also argues that foreign internet streamers should have the same responsibilities as Canadian broadcasters when it comes to supporting local news. While this is a valid point, it does not address the potential challenges and complexities associated with regulating foreign companies operating in Canada.</w:t>
      </w:r>
    </w:p>
    <w:p>
      <w:pPr>
        <w:jc w:val="both"/>
      </w:pPr>
      <w:r>
        <w:rPr/>
        <w:t xml:space="preserve"/>
      </w:r>
    </w:p>
    <w:p>
      <w:pPr>
        <w:jc w:val="both"/>
      </w:pPr>
      <w:r>
        <w:rPr/>
        <w:t xml:space="preserve">Furthermore, the article does not explore any potential counterarguments or alternative perspectives on the issue. This one-sided reporting limits the reader's ability to critically evaluate the situation.</w:t>
      </w:r>
    </w:p>
    <w:p>
      <w:pPr>
        <w:jc w:val="both"/>
      </w:pPr>
      <w:r>
        <w:rPr/>
        <w:t xml:space="preserve"/>
      </w:r>
    </w:p>
    <w:p>
      <w:pPr>
        <w:jc w:val="both"/>
      </w:pPr>
      <w:r>
        <w:rPr/>
        <w:t xml:space="preserve">Overall, while the article raises important concerns about job losses and their impact on local news, it could benefit from a more balanced approach that includes multiple perspectives and provides more evidence for its claims.</w:t>
      </w:r>
    </w:p>
    <w:p>
      <w:pPr>
        <w:pStyle w:val="Heading1"/>
      </w:pPr>
      <w:bookmarkStart w:id="5" w:name="_Toc5"/>
      <w:r>
        <w:t>Topics for further research:</w:t>
      </w:r>
      <w:bookmarkEnd w:id="5"/>
    </w:p>
    <w:p>
      <w:pPr>
        <w:spacing w:after="0"/>
        <w:numPr>
          <w:ilvl w:val="0"/>
          <w:numId w:val="2"/>
        </w:numPr>
      </w:pPr>
      <w:r>
        <w:rPr/>
        <w:t xml:space="preserve">Impact of layoffs on local news and democracy in Canada
</w:t>
      </w:r>
    </w:p>
    <w:p>
      <w:pPr>
        <w:spacing w:after="0"/>
        <w:numPr>
          <w:ilvl w:val="0"/>
          <w:numId w:val="2"/>
        </w:numPr>
      </w:pPr>
      <w:r>
        <w:rPr/>
        <w:t xml:space="preserve">Bell Canada Enterprises Inc.'s response to regulatory conditions and policy changes
</w:t>
      </w:r>
    </w:p>
    <w:p>
      <w:pPr>
        <w:spacing w:after="0"/>
        <w:numPr>
          <w:ilvl w:val="0"/>
          <w:numId w:val="2"/>
        </w:numPr>
      </w:pPr>
      <w:r>
        <w:rPr/>
        <w:t xml:space="preserve">Role of local news in informing citizens and holding those in power accountable
</w:t>
      </w:r>
    </w:p>
    <w:p>
      <w:pPr>
        <w:spacing w:after="0"/>
        <w:numPr>
          <w:ilvl w:val="0"/>
          <w:numId w:val="2"/>
        </w:numPr>
      </w:pPr>
      <w:r>
        <w:rPr/>
        <w:t xml:space="preserve">Other choices available to Bell Canada Enterprises Inc. in response to regulatory conditions
</w:t>
      </w:r>
    </w:p>
    <w:p>
      <w:pPr>
        <w:spacing w:after="0"/>
        <w:numPr>
          <w:ilvl w:val="0"/>
          <w:numId w:val="2"/>
        </w:numPr>
      </w:pPr>
      <w:r>
        <w:rPr/>
        <w:t xml:space="preserve">Challenges and complexities of regulating foreign internet streamers in Canada
</w:t>
      </w:r>
    </w:p>
    <w:p>
      <w:pPr>
        <w:numPr>
          <w:ilvl w:val="0"/>
          <w:numId w:val="2"/>
        </w:numPr>
      </w:pPr>
      <w:r>
        <w:rPr/>
        <w:t xml:space="preserve">Counterarguments or alternative perspectives on the impact of layoffs on local news.</w:t>
      </w:r>
    </w:p>
    <w:p>
      <w:pPr>
        <w:pStyle w:val="Heading1"/>
      </w:pPr>
      <w:bookmarkStart w:id="6" w:name="_Toc6"/>
      <w:r>
        <w:t>Report location:</w:t>
      </w:r>
      <w:bookmarkEnd w:id="6"/>
    </w:p>
    <w:p>
      <w:hyperlink r:id="rId8" w:history="1">
        <w:r>
          <w:rPr>
            <w:color w:val="2980b9"/>
            <w:u w:val="single"/>
          </w:rPr>
          <w:t xml:space="preserve">https://www.fullpicture.app/item/d6e5354f1b508e3b3dc2b0674c35f1a4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622C8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ewswire.ca/news-releases/bell-canada-enterprises-inc-s-1-300-layoffs-and-closure-of-6-radio-stations-a-deep-cut-for-local-news-861458875.html" TargetMode="External"/><Relationship Id="rId8" Type="http://schemas.openxmlformats.org/officeDocument/2006/relationships/hyperlink" Target="https://www.fullpicture.app/item/d6e5354f1b508e3b3dc2b0674c35f1a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2024-01-06T08:50:39+01:00</dcterms:created>
  <dcterms:modified xsi:type="dcterms:W3CDTF">2024-01-06T08:50:39+01:00</dcterms:modified>
</cp:coreProperties>
</file>

<file path=docProps/custom.xml><?xml version="1.0" encoding="utf-8"?>
<Properties xmlns="http://schemas.openxmlformats.org/officeDocument/2006/custom-properties" xmlns:vt="http://schemas.openxmlformats.org/officeDocument/2006/docPropsVTypes"/>
</file>