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framework to simulate the crack initiation and propagation in very-high-cycle fatigue of an additively manufactured AlSi10Mg alloy - ScienceDirect</w:t>
      </w:r>
      <w:br/>
      <w:hyperlink r:id="rId7" w:history="1">
        <w:r>
          <w:rPr>
            <w:color w:val="2980b9"/>
            <w:u w:val="single"/>
          </w:rPr>
          <w:t xml:space="preserve">https://www.sciencedirect.com/science/article/pii/S0022509623000972</w:t>
        </w:r>
      </w:hyperlink>
    </w:p>
    <w:p>
      <w:pPr>
        <w:pStyle w:val="Heading1"/>
      </w:pPr>
      <w:bookmarkStart w:id="2" w:name="_Toc2"/>
      <w:r>
        <w:t>Article summary:</w:t>
      </w:r>
      <w:bookmarkEnd w:id="2"/>
    </w:p>
    <w:p>
      <w:pPr>
        <w:jc w:val="both"/>
      </w:pPr>
      <w:r>
        <w:rPr/>
        <w:t xml:space="preserve">1. Additive manufacturing (AM) produces components with complex geometries, but internal defects cannot be eliminated absolutely in the LPBF metal, which reduces the fatigue properties of the material.</w:t>
      </w:r>
    </w:p>
    <w:p>
      <w:pPr>
        <w:jc w:val="both"/>
      </w:pPr>
      <w:r>
        <w:rPr/>
        <w:t xml:space="preserve">2. The crack initiation and early growth for very-high-cycle fatigue (VHCF) is significantly different from that for low-cycle fatigue (LCF) and high-cycle fatigue (HCF), and VHCF cracks usually initiate at the internal or subsurface of the material.</w:t>
      </w:r>
    </w:p>
    <w:p>
      <w:pPr>
        <w:jc w:val="both"/>
      </w:pPr>
      <w:r>
        <w:rPr/>
        <w:t xml:space="preserve">3. The crystal plasticity finite element model (CPFEM) simulation is widely used to investigate fracture damage of metallic materials with considering the effects of microstructure and anisotropy, and the cohesive zone model (CZM) is introduced to describe interface contact and friction behavior during cyclic loading.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模拟添加制造AlSi10Mg合金在极高循环疲劳条件下裂纹起始和扩展的框架。文章提到，由于当前技术的限制，内部缺陷无法完全消除，如焊接不足、空洞和夹杂物等，这些缺陷会降低LPBF金属的疲劳性能。此外，文章还介绍了VHCF裂纹起始和早期生长机制与LCF和HCF有很大不同，并提出了几种可能的机制。为了更好地模拟裂纹起始和扩展过程，文章引入了CZM来描述循环加载期间界面接触和摩擦行为。</w:t>
      </w:r>
    </w:p>
    <w:p>
      <w:pPr>
        <w:jc w:val="both"/>
      </w:pPr>
      <w:r>
        <w:rPr/>
        <w:t xml:space="preserve"/>
      </w:r>
    </w:p>
    <w:p>
      <w:pPr>
        <w:jc w:val="both"/>
      </w:pPr>
      <w:r>
        <w:rPr/>
        <w:t xml:space="preserve">然而，在该文章中存在一些偏见和片面报道。首先，文章没有充分考虑LPBF金属内部缺陷对其疲劳性能的影响，并未探讨如何通过改进制造工艺来减少这些缺陷。其次，文章只关注了CPFEM模拟方法在研究VHCF裂纹起始和扩展方面的应用，并未探讨其他可能的数值模拟方法或实验方法。此外，文章也没有平等地呈现双方观点，并未探讨其他可能的机制或解释。</w:t>
      </w:r>
    </w:p>
    <w:p>
      <w:pPr>
        <w:jc w:val="both"/>
      </w:pPr>
      <w:r>
        <w:rPr/>
        <w:t xml:space="preserve"/>
      </w:r>
    </w:p>
    <w:p>
      <w:pPr>
        <w:jc w:val="both"/>
      </w:pPr>
      <w:r>
        <w:rPr/>
        <w:t xml:space="preserve">总之，该文章提供了一种模拟添加制造AlSi10Mg合金在极高循环疲劳条件下裂纹起始和扩展的框架，但存在一些偏见和片面报道。未来的研究应该更加全面地考虑内部缺陷对LPBF金属疲劳性能的影响，并探索其他可能的数值模拟方法或实验方法。</w:t>
      </w:r>
    </w:p>
    <w:p>
      <w:pPr>
        <w:pStyle w:val="Heading1"/>
      </w:pPr>
      <w:bookmarkStart w:id="5" w:name="_Toc5"/>
      <w:r>
        <w:t>Topics for further research:</w:t>
      </w:r>
      <w:bookmarkEnd w:id="5"/>
    </w:p>
    <w:p>
      <w:pPr>
        <w:spacing w:after="0"/>
        <w:numPr>
          <w:ilvl w:val="0"/>
          <w:numId w:val="2"/>
        </w:numPr>
      </w:pPr>
      <w:r>
        <w:rPr/>
        <w:t xml:space="preserve">Improving manufacturing processes to reduce internal defects in LPBF metals
</w:t>
      </w:r>
    </w:p>
    <w:p>
      <w:pPr>
        <w:spacing w:after="0"/>
        <w:numPr>
          <w:ilvl w:val="0"/>
          <w:numId w:val="2"/>
        </w:numPr>
      </w:pPr>
      <w:r>
        <w:rPr/>
        <w:t xml:space="preserve">Exploring alternative numerical simulation methods or experimental methods for studying VHCF crack initiation and propagation
</w:t>
      </w:r>
    </w:p>
    <w:p>
      <w:pPr>
        <w:spacing w:after="0"/>
        <w:numPr>
          <w:ilvl w:val="0"/>
          <w:numId w:val="2"/>
        </w:numPr>
      </w:pPr>
      <w:r>
        <w:rPr/>
        <w:t xml:space="preserve">Considering other possible mechanisms or explanations for VHCF crack initiation and early growth
</w:t>
      </w:r>
    </w:p>
    <w:p>
      <w:pPr>
        <w:spacing w:after="0"/>
        <w:numPr>
          <w:ilvl w:val="0"/>
          <w:numId w:val="2"/>
        </w:numPr>
      </w:pPr>
      <w:r>
        <w:rPr/>
        <w:t xml:space="preserve">Evaluating the impact of internal defects on the fatigue performance of LPBF metals more comprehensively
</w:t>
      </w:r>
    </w:p>
    <w:p>
      <w:pPr>
        <w:spacing w:after="0"/>
        <w:numPr>
          <w:ilvl w:val="0"/>
          <w:numId w:val="2"/>
        </w:numPr>
      </w:pPr>
      <w:r>
        <w:rPr/>
        <w:t xml:space="preserve">Providing a more balanced presentation of different perspectives and approaches
</w:t>
      </w:r>
    </w:p>
    <w:p>
      <w:pPr>
        <w:numPr>
          <w:ilvl w:val="0"/>
          <w:numId w:val="2"/>
        </w:numPr>
      </w:pPr>
      <w:r>
        <w:rPr/>
        <w:t xml:space="preserve">Identifying future research directions to address the limitations and biases in the current study.</w:t>
      </w:r>
    </w:p>
    <w:p>
      <w:pPr>
        <w:pStyle w:val="Heading1"/>
      </w:pPr>
      <w:bookmarkStart w:id="6" w:name="_Toc6"/>
      <w:r>
        <w:t>Report location:</w:t>
      </w:r>
      <w:bookmarkEnd w:id="6"/>
    </w:p>
    <w:p>
      <w:hyperlink r:id="rId8" w:history="1">
        <w:r>
          <w:rPr>
            <w:color w:val="2980b9"/>
            <w:u w:val="single"/>
          </w:rPr>
          <w:t xml:space="preserve">https://www.fullpicture.app/item/d5d3e2193dab06f5022f1658a232afaa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063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509623000972" TargetMode="External"/><Relationship Id="rId8" Type="http://schemas.openxmlformats.org/officeDocument/2006/relationships/hyperlink" Target="https://www.fullpicture.app/item/d5d3e2193dab06f5022f1658a232af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2023-04-21T10:30:43+02:00</dcterms:created>
  <dcterms:modified xsi:type="dcterms:W3CDTF">2023-04-21T10:30:43+02:00</dcterms:modified>
</cp:coreProperties>
</file>

<file path=docProps/custom.xml><?xml version="1.0" encoding="utf-8"?>
<Properties xmlns="http://schemas.openxmlformats.org/officeDocument/2006/custom-properties" xmlns:vt="http://schemas.openxmlformats.org/officeDocument/2006/docPropsVTypes"/>
</file>