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Digital transformation during a lockdown-所有数据库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https://www.webofscience.com/wos/alldb/full-record/WOS:000579529600019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本文通过VUCA（Volatility, Uncertainty, Complexity and Ambiguity）的视角，探讨了当前疫情和封锁期对数字不成熟组织的脆弱性的揭示。文章提醒企业领导人，忽视VUCA对组织平稳运行的影响是危险的。</w:t>
      </w:r>
    </w:p>
    <w:p>
      <w:pPr>
        <w:jc w:val="both"/>
      </w:pPr>
      <w:r>
        <w:rPr/>
        <w:t xml:space="preserve">2. 在封锁期间进行数字转型需要遵循三个关键教训：首先，组织必须提高数字成熟度；其次，数字不成熟的组织更加脆弱；最后，数字成熟度较高的组织通常更具灵活性。</w:t>
      </w:r>
    </w:p>
    <w:p>
      <w:pPr>
        <w:jc w:val="both"/>
      </w:pPr>
      <w:r>
        <w:rPr/>
        <w:t xml:space="preserve">3. 文章还提到了一些关键词，如数字转型、数字成熟度、大流行等。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该文章提出了在封锁期间数字转型的重要性，并通过VUCA（易变性、不确定性、复杂性和模糊性）的概念来解释当前的全球大流行病对数字成熟度不足组织的影响。然而，该文章存在一些偏见和缺失。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首先，该文章没有考虑到数字转型可能会带来的风险和挑战。数字化可能会导致数据隐私问题、网络安全威胁以及技术依赖性等问题。此外，数字化也可能会导致员工技能不匹配和文化冲突等问题。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其次，该文章过于强调数字成熟度对组织灵活性的影响，但并未提供充分证据支持这一主张。实际上，数字成熟度只是组织灵活性的一个方面，其他因素如领导力、组织文化和员工参与度等同样重要。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第三，该文章没有考虑到数字转型需要适应特定行业和市场环境。不同行业和市场有着不同的需求和挑战，在进行数字转型时需要根据具体情况制定相应策略。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最后，该文章没有平等地呈现双方观点。它过于强调数字成熟度的重要性，而忽略了数字化可能带来的风险和挑战。因此，该文章存在一定的偏袒。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综上所述，虽然该文章提出了数字转型在封锁期间的重要性，但它存在一些偏见和缺失。在进行数字转型时，组织需要全面考虑各种因素，并制定相应策略以适应特定行业和市场环境。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digital transformation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organizational agility
</w:t>
      </w:r>
    </w:p>
    <w:p>
      <w:pPr>
        <w:spacing w:after="0"/>
        <w:numPr>
          <w:ilvl w:val="0"/>
          <w:numId w:val="2"/>
        </w:numPr>
      </w:pPr>
      <w:r>
        <w:rPr/>
        <w:t xml:space="preserve">Industry and market-specific considerations for digital transformation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viewpoints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approach to digital transformation
</w:t>
      </w:r>
    </w:p>
    <w:p>
      <w:pPr>
        <w:numPr>
          <w:ilvl w:val="0"/>
          <w:numId w:val="2"/>
        </w:numPr>
      </w:pPr>
      <w:r>
        <w:rPr/>
        <w:t xml:space="preserve">Strategies for adapting to specific industry and market environments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https://www.fullpicture.app/item/d52671968e26382fbd8d29b085bfa064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813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579529600019" TargetMode="External"/><Relationship Id="rId8" Type="http://schemas.openxmlformats.org/officeDocument/2006/relationships/hyperlink" Target="https://www.fullpicture.app/item/d52671968e26382fbd8d29b085bfa0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2023-12-03T20:15:04+01:00</dcterms:created>
  <dcterms:modified xsi:type="dcterms:W3CDTF">2023-12-03T20:15:04+01:00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