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本地PubMed-检索列表</w:t>
      </w:r>
      <w:br/>
      <w:hyperlink r:id="rId7" w:history="1">
        <w:r>
          <w:rPr>
            <w:color w:val="2980b9"/>
            <w:u w:val="single"/>
          </w:rPr>
          <w:t xml:space="preserve">https://pm-yuntsg-com-s.atrust.gmu.cn/searchList.html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本文介绍了几个医学领域的研究主题和相关期刊，包括农业科学、临床医学、老年医学等。</w:t>
      </w:r>
    </w:p>
    <w:p>
      <w:pPr>
        <w:jc w:val="both"/>
      </w:pPr>
      <w:r>
        <w:rPr/>
        <w:t xml:space="preserve">2. 文章提到了一些期刊的影响因子和SCI分区等信息，这些指标可以用来评估期刊的重要性和质量。</w:t>
      </w:r>
    </w:p>
    <w:p>
      <w:pPr>
        <w:jc w:val="both"/>
      </w:pPr>
      <w:r>
        <w:rPr/>
        <w:t xml:space="preserve">3. 作者通过引用文章的来源和摘要，为读者提供了获取更多信息的途径，并列出了一些类似文献供参考。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根据给出的文章内容，很难进行详细的批判性分析，因为文章只提供了一些期刊的信息和摘要，并没有具体的研究结果或数据。然而，从这些信息中可以看出一些潜在的偏见和问题。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列举了一系列期刊和其相关指标，如影响因子、SCI等级等。这种做法可能存在对高影响因子期刊的过度追求，忽视了其他重要的学术质量评价指标。仅仅依靠影响因子来评估期刊质量是片面的，并不能完全反映出期刊的学术水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引用来源方面，文章提供了一些链接到sci-hub网站上获取全文的地址。虽然sci-hub网站提供了免费获取科研论文的途径，但它涉嫌侵权行为，并且不符合学术道德规范。使用这样的来源可能会导致对科研伦理和版权问题缺乏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此外，在作者和机构方面也存在一些问题。例如，在多篇文章中都有同一个作者H. Wakabayashi出现，这可能引发对作者自我引用和利益冲突的担忧。另外，部分文章没有提供作者所属的机构信息，这可能使读者难以评估研究的可信度和相关利益。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最后，文章没有提供具体的研究结果或数据，只给出了摘要和一些期刊指标。这使得读者无法对研究内容进行全面评估，并且无法验证作者所提出主张的依据和证据是否充分。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根据给出的文章内容，我们可以看到一些潜在的偏见和问题，包括对高影响因子期刊的过度追求、使用侵权网站作为引用来源、作者自我引用和利益冲突等。然而，由于缺乏具体的研究结果和数据，我们无法对文章中所提出主张的科学性进行详细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高影响因子期刊的评估标准和其他学术质量评价指标的比较
</w:t>
      </w:r>
    </w:p>
    <w:p>
      <w:pPr>
        <w:spacing w:after="0"/>
        <w:numPr>
          <w:ilvl w:val="0"/>
          <w:numId w:val="2"/>
        </w:numPr>
      </w:pPr>
      <w:r>
        <w:rPr/>
        <w:t xml:space="preserve">Sci-Hub网站的侵权行为和对学术道德规范的影响
</w:t>
      </w:r>
    </w:p>
    <w:p>
      <w:pPr>
        <w:spacing w:after="0"/>
        <w:numPr>
          <w:ilvl w:val="0"/>
          <w:numId w:val="2"/>
        </w:numPr>
      </w:pPr>
      <w:r>
        <w:rPr/>
        <w:t xml:space="preserve">作者自我引用和利益冲突的可能性
</w:t>
      </w:r>
    </w:p>
    <w:p>
      <w:pPr>
        <w:spacing w:after="0"/>
        <w:numPr>
          <w:ilvl w:val="0"/>
          <w:numId w:val="2"/>
        </w:numPr>
      </w:pPr>
      <w:r>
        <w:rPr/>
        <w:t xml:space="preserve">缺乏作者所属机构信息对研究可信度的影响
</w:t>
      </w:r>
    </w:p>
    <w:p>
      <w:pPr>
        <w:spacing w:after="0"/>
        <w:numPr>
          <w:ilvl w:val="0"/>
          <w:numId w:val="2"/>
        </w:numPr>
      </w:pPr>
      <w:r>
        <w:rPr/>
        <w:t xml:space="preserve">缺乏具体研究结果和数据对主张的科学性的验证
</w:t>
      </w:r>
    </w:p>
    <w:p>
      <w:pPr>
        <w:numPr>
          <w:ilvl w:val="0"/>
          <w:numId w:val="2"/>
        </w:numPr>
      </w:pPr>
      <w:r>
        <w:rPr/>
        <w:t xml:space="preserve">文章中未涵盖的其他主题的进一步研究和分析的建议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https://www.fullpicture.app/item/d4d43d62c7f352b76328786ef308c99d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00BA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m-yuntsg-com-s.atrust.gmu.cn/searchList.html" TargetMode="External"/><Relationship Id="rId8" Type="http://schemas.openxmlformats.org/officeDocument/2006/relationships/hyperlink" Target="https://www.fullpicture.app/item/d4d43d62c7f352b76328786ef308c9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2024-01-28T02:23:30+01:00</dcterms:created>
  <dcterms:modified xsi:type="dcterms:W3CDTF">2024-01-28T02:23:30+01:00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