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of curriculum in the UK: internationalising in a changing context: The Curriculum Journal: Vol 24, No 1</w:t>
      </w:r>
      <w:br/>
      <w:hyperlink r:id="rId7" w:history="1">
        <w:r>
          <w:rPr>
            <w:color w:val="2980b9"/>
            <w:u w:val="single"/>
          </w:rPr>
          <w:t xml:space="preserve">https://www.tandfonline.com/doi/full/10.1080/09585176.2012.744328?casa_token=wS6RZxqXoSIAAAAA%3ACOEj9iuEs1XkCPSsFWDCvT-q7iuJUbbHpzkzBlrVM7CkQvbxpfDSGfTB2hbD5Cn7E5aK0RSJp5vJ-w</w:t>
        </w:r>
      </w:hyperlink>
    </w:p>
    <w:p>
      <w:pPr>
        <w:pStyle w:val="Heading1"/>
      </w:pPr>
      <w:bookmarkStart w:id="2" w:name="_Toc2"/>
      <w:r>
        <w:t>Article summary:</w:t>
      </w:r>
      <w:bookmarkEnd w:id="2"/>
    </w:p>
    <w:p>
      <w:pPr>
        <w:jc w:val="both"/>
      </w:pPr>
      <w:r>
        <w:rPr/>
        <w:t xml:space="preserve">1. 文章关注英国课程中国际维度的增强，教育工作者和政策制定者越来越关注如何为未来一代准备知识和技能，以适应快速变化的世界。</w:t>
      </w:r>
    </w:p>
    <w:p>
      <w:pPr>
        <w:jc w:val="both"/>
      </w:pPr>
      <w:r>
        <w:rPr/>
        <w:t xml:space="preserve">2. 全球环境下的教育话语体现在许多概念上，如全球公民教育、国际教育、发展教育、世界研究和国际理解教育等。</w:t>
      </w:r>
    </w:p>
    <w:p>
      <w:pPr>
        <w:jc w:val="both"/>
      </w:pPr>
      <w:r>
        <w:rPr/>
        <w:t xml:space="preserve">3. 文章探讨了国际课程项目数量增加的原因和对于这种趋势的影响。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偏见在于其过度强调了国际化教育的重要性，而忽略了本土教育的价值。虽然国际化教育是一个重要的话题，但它并不应该成为唯一的关注点。此外，文章没有提供足够的证据来支持其主张，也没有探讨可能存在的反驳观点。</w:t>
      </w:r>
    </w:p>
    <w:p>
      <w:pPr>
        <w:jc w:val="both"/>
      </w:pPr>
      <w:r>
        <w:rPr/>
        <w:t xml:space="preserve"/>
      </w:r>
    </w:p>
    <w:p>
      <w:pPr>
        <w:jc w:val="both"/>
      </w:pPr>
      <w:r>
        <w:rPr/>
        <w:t xml:space="preserve">另一个问题是文章缺乏对风险和挑战的平衡考虑。尽管国际化教育可以带来许多好处，但它也可能导致文化冲突、认同危机和价值观差异等问题。因此，在推广国际化教育时需要谨慎考虑这些风险，并采取适当的措施来解决这些问题。</w:t>
      </w:r>
    </w:p>
    <w:p>
      <w:pPr>
        <w:jc w:val="both"/>
      </w:pPr>
      <w:r>
        <w:rPr/>
        <w:t xml:space="preserve"/>
      </w:r>
    </w:p>
    <w:p>
      <w:pPr>
        <w:jc w:val="both"/>
      </w:pPr>
      <w:r>
        <w:rPr/>
        <w:t xml:space="preserve">此外，文章还存在一些片面报道和缺失考虑点。例如，它没有涉及到本土文化对于学生身份认同和自我价值感的重要性，也没有探讨如何将国际化教育与本土文化融合起来。</w:t>
      </w:r>
    </w:p>
    <w:p>
      <w:pPr>
        <w:jc w:val="both"/>
      </w:pPr>
      <w:r>
        <w:rPr/>
        <w:t xml:space="preserve"/>
      </w:r>
    </w:p>
    <w:p>
      <w:pPr>
        <w:jc w:val="both"/>
      </w:pPr>
      <w:r>
        <w:rPr/>
        <w:t xml:space="preserve">总之，该文章需要更加全面地考虑各种因素，并提供更多有力的证据来支持其主张。同时，它也需要更加平衡地呈现双方观点，以便读者能够形成自己的判断。</w:t>
      </w:r>
    </w:p>
    <w:p>
      <w:pPr>
        <w:pStyle w:val="Heading1"/>
      </w:pPr>
      <w:bookmarkStart w:id="5" w:name="_Toc5"/>
      <w:r>
        <w:t>Topics for further research:</w:t>
      </w:r>
      <w:bookmarkEnd w:id="5"/>
    </w:p>
    <w:p>
      <w:pPr>
        <w:spacing w:after="0"/>
        <w:numPr>
          <w:ilvl w:val="0"/>
          <w:numId w:val="2"/>
        </w:numPr>
      </w:pPr>
      <w:r>
        <w:rPr/>
        <w:t xml:space="preserve">Importance of local education
</w:t>
      </w:r>
    </w:p>
    <w:p>
      <w:pPr>
        <w:spacing w:after="0"/>
        <w:numPr>
          <w:ilvl w:val="0"/>
          <w:numId w:val="2"/>
        </w:numPr>
      </w:pPr>
      <w:r>
        <w:rPr/>
        <w:t xml:space="preserve">Lack of evidence to support claims
</w:t>
      </w:r>
    </w:p>
    <w:p>
      <w:pPr>
        <w:spacing w:after="0"/>
        <w:numPr>
          <w:ilvl w:val="0"/>
          <w:numId w:val="2"/>
        </w:numPr>
      </w:pPr>
      <w:r>
        <w:rPr/>
        <w:t xml:space="preserve">Potential risks and challenges of international education
</w:t>
      </w:r>
    </w:p>
    <w:p>
      <w:pPr>
        <w:spacing w:after="0"/>
        <w:numPr>
          <w:ilvl w:val="0"/>
          <w:numId w:val="2"/>
        </w:numPr>
      </w:pPr>
      <w:r>
        <w:rPr/>
        <w:t xml:space="preserve">Need for balanced consideration of both perspectives
</w:t>
      </w:r>
    </w:p>
    <w:p>
      <w:pPr>
        <w:spacing w:after="0"/>
        <w:numPr>
          <w:ilvl w:val="0"/>
          <w:numId w:val="2"/>
        </w:numPr>
      </w:pPr>
      <w:r>
        <w:rPr/>
        <w:t xml:space="preserve">Importance of integrating international and local cultures
</w:t>
      </w:r>
    </w:p>
    <w:p>
      <w:pPr>
        <w:numPr>
          <w:ilvl w:val="0"/>
          <w:numId w:val="2"/>
        </w:numPr>
      </w:pPr>
      <w:r>
        <w:rPr/>
        <w:t xml:space="preserve">Need for comprehensive and balanced presentation of all factors.</w:t>
      </w:r>
    </w:p>
    <w:p>
      <w:pPr>
        <w:pStyle w:val="Heading1"/>
      </w:pPr>
      <w:bookmarkStart w:id="6" w:name="_Toc6"/>
      <w:r>
        <w:t>Report location:</w:t>
      </w:r>
      <w:bookmarkEnd w:id="6"/>
    </w:p>
    <w:p>
      <w:hyperlink r:id="rId8" w:history="1">
        <w:r>
          <w:rPr>
            <w:color w:val="2980b9"/>
            <w:u w:val="single"/>
          </w:rPr>
          <w:t xml:space="preserve">https://www.fullpicture.app/item/d41c2901c6e6f64c82fd580d55b4171b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A20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585176.2012.744328?casa_token=wS6RZxqXoSIAAAAA%3ACOEj9iuEs1XkCPSsFWDCvT-q7iuJUbbHpzkzBlrVM7CkQvbxpfDSGfTB2hbD5Cn7E5aK0RSJp5vJ-w" TargetMode="External"/><Relationship Id="rId8" Type="http://schemas.openxmlformats.org/officeDocument/2006/relationships/hyperlink" Target="https://www.fullpicture.app/item/d41c2901c6e6f64c82fd580d55b417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2023-12-25T19:26:25+01:00</dcterms:created>
  <dcterms:modified xsi:type="dcterms:W3CDTF">2023-12-25T19:26:25+01:00</dcterms:modified>
</cp:coreProperties>
</file>

<file path=docProps/custom.xml><?xml version="1.0" encoding="utf-8"?>
<Properties xmlns="http://schemas.openxmlformats.org/officeDocument/2006/custom-properties" xmlns:vt="http://schemas.openxmlformats.org/officeDocument/2006/docPropsVTypes"/>
</file>