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Phloroglucinol Treatment Induces Transgenerational Epigenetic Inherited Resistance Against Vibrio Infections and Thermal Stress in a Brine Shrimp ( Artemia franciscana) Model - PubMed</w:t>
      </w:r>
      <w:br/>
      <w:hyperlink r:id="rId7" w:history="1">
        <w:r>
          <w:rPr>
            <w:color w:val="2980b9"/>
            <w:u w:val="single"/>
          </w:rPr>
          <w:t xml:space="preserve">https://pubmed.ncbi.nlm.nih.gov/31827471/</w:t>
        </w:r>
      </w:hyperlink>
    </w:p>
    <w:p>
      <w:pPr>
        <w:pStyle w:val="Heading1"/>
      </w:pPr>
      <w:bookmarkStart w:id="2" w:name="_Toc2"/>
      <w:r>
        <w:t>Article summary:</w:t>
      </w:r>
      <w:bookmarkEnd w:id="2"/>
    </w:p>
    <w:p>
      <w:pPr>
        <w:jc w:val="both"/>
      </w:pPr>
      <w:r>
        <w:rPr/>
        <w:t xml:space="preserve">1. 该研究使用了一种盐水虾（Artemia franciscana）模型，通过对父代虾进行phloroglucinol处理，发现这种处理可以诱导出跨代的表观遗传抗性，使后代对弧菌感染和热应激具有抵抗能力。</w:t>
      </w:r>
    </w:p>
    <w:p>
      <w:pPr>
        <w:jc w:val="both"/>
      </w:pPr>
      <w:r>
        <w:rPr/>
        <w:t xml:space="preserve">2. 研究中的实验设置包括了跨代实验和共同花园实验。在跨代实验中，父代虾被分为处理组和对照组，处理组接受phloroglucinol处理，而对照组不接受。通过观察后代的存活情况来评估其抵抗能力。在共同花园实验中，所有卵囊同时孵化，并使用同步的一天龄干净无菌幼虫进行挑战试验和热耐受性试验。</w:t>
      </w:r>
    </w:p>
    <w:p>
      <w:pPr>
        <w:jc w:val="both"/>
      </w:pPr>
      <w:r>
        <w:rPr/>
        <w:t xml:space="preserve">3. 研究还对不同世代的成年虾进行了生殖表现、基因表达、DNA甲基化、RNA甲基化和组蛋白修饰等方面的分析，以进一步探究phloroglucinol处理对虾体内遗传机制的影响。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潜在偏见及其来源：文章没有明确提到作者的潜在利益冲突或研究资助来源。这可能引发对研究结果的怀疑，因为存在利益冲突可能会影响作者的观点和数据解释。</w:t>
      </w:r>
    </w:p>
    <w:p>
      <w:pPr>
        <w:jc w:val="both"/>
      </w:pPr>
      <w:r>
        <w:rPr/>
        <w:t xml:space="preserve"/>
      </w:r>
    </w:p>
    <w:p>
      <w:pPr>
        <w:jc w:val="both"/>
      </w:pPr>
      <w:r>
        <w:rPr/>
        <w:t xml:space="preserve">2. 片面报道：文章只关注了phloroglucinol处理对抗Vibrio感染和温度应激的效果，但没有提及其他可能影响结果的因素。例如，是否有其他药物或环境因素也能够产生类似的效果？这种片面报道可能导致读者对整个问题的理解不完整。</w:t>
      </w:r>
    </w:p>
    <w:p>
      <w:pPr>
        <w:jc w:val="both"/>
      </w:pPr>
      <w:r>
        <w:rPr/>
        <w:t xml:space="preserve"/>
      </w:r>
    </w:p>
    <w:p>
      <w:pPr>
        <w:jc w:val="both"/>
      </w:pPr>
      <w:r>
        <w:rPr/>
        <w:t xml:space="preserve">3. 无根据的主张：文章声称phloroglucinol处理可以诱导转代遗传性表观遗传抗性，但并未提供足够的证据来支持这一主张。缺乏实验证据使得读者难以相信该结论，并且需要更多研究来验证这一发现。</w:t>
      </w:r>
    </w:p>
    <w:p>
      <w:pPr>
        <w:jc w:val="both"/>
      </w:pPr>
      <w:r>
        <w:rPr/>
        <w:t xml:space="preserve"/>
      </w:r>
    </w:p>
    <w:p>
      <w:pPr>
        <w:jc w:val="both"/>
      </w:pPr>
      <w:r>
        <w:rPr/>
        <w:t xml:space="preserve">4. 缺失的考虑点：文章没有讨论其他可能影响转代遗传性表观遗传抗性的因素。例如，环境条件、营养状态、基因表达调控等都可能对结果产生影响。这些缺失的考虑点可能导致对结果的解释不完整。</w:t>
      </w:r>
    </w:p>
    <w:p>
      <w:pPr>
        <w:jc w:val="both"/>
      </w:pPr>
      <w:r>
        <w:rPr/>
        <w:t xml:space="preserve"/>
      </w:r>
    </w:p>
    <w:p>
      <w:pPr>
        <w:jc w:val="both"/>
      </w:pPr>
      <w:r>
        <w:rPr/>
        <w:t xml:space="preserve">5. 所提出主张的缺失证据：文章没有提供足够的实验证据来支持phloroglucinol处理对抗Vibrio感染和温度应激的效果。仅凭一次实验结果就得出结论是不可靠的，需要更多重复实验和统计分析来验证这一发现。</w:t>
      </w:r>
    </w:p>
    <w:p>
      <w:pPr>
        <w:jc w:val="both"/>
      </w:pPr>
      <w:r>
        <w:rPr/>
        <w:t xml:space="preserve"/>
      </w:r>
    </w:p>
    <w:p>
      <w:pPr>
        <w:jc w:val="both"/>
      </w:pPr>
      <w:r>
        <w:rPr/>
        <w:t xml:space="preserve">6. 未探索的反驳：文章没有讨论可能与其结论相矛盾的其他研究结果或观点。这种未探索反驳可能导致读者对该领域中其他观点和发现的理解不完整。</w:t>
      </w:r>
    </w:p>
    <w:p>
      <w:pPr>
        <w:jc w:val="both"/>
      </w:pPr>
      <w:r>
        <w:rPr/>
        <w:t xml:space="preserve"/>
      </w:r>
    </w:p>
    <w:p>
      <w:pPr>
        <w:jc w:val="both"/>
      </w:pPr>
      <w:r>
        <w:rPr/>
        <w:t xml:space="preserve">7. 宣传内容：文章中是否存在宣传内容或过度夸大了研究结果？如果存在，这可能会影响读者对该研究的客观评估，并产生误导性信息。</w:t>
      </w:r>
    </w:p>
    <w:p>
      <w:pPr>
        <w:jc w:val="both"/>
      </w:pPr>
      <w:r>
        <w:rPr/>
        <w:t xml:space="preserve"/>
      </w:r>
    </w:p>
    <w:p>
      <w:pPr>
        <w:jc w:val="both"/>
      </w:pPr>
      <w:r>
        <w:rPr/>
        <w:t xml:space="preserve">8. 偏袒：文章是否平等地呈现了双方观点和证据？如果存在偏袒，这可能会影响读者对该研究结果的信任度。</w:t>
      </w:r>
    </w:p>
    <w:p>
      <w:pPr>
        <w:jc w:val="both"/>
      </w:pPr>
      <w:r>
        <w:rPr/>
        <w:t xml:space="preserve"/>
      </w:r>
    </w:p>
    <w:p>
      <w:pPr>
        <w:jc w:val="both"/>
      </w:pPr>
      <w:r>
        <w:rPr/>
        <w:t xml:space="preserve">9. 是否注意到可能的风险：文章是否提及了phloroglucinol处理可能带来的潜在风险或副作用？如果没有，这可能会使读者对该处理方法产生质疑，并且需要更多关于其安全性的研究。</w:t>
      </w:r>
    </w:p>
    <w:p>
      <w:pPr>
        <w:jc w:val="both"/>
      </w:pPr>
      <w:r>
        <w:rPr/>
        <w:t xml:space="preserve"/>
      </w:r>
    </w:p>
    <w:p>
      <w:pPr>
        <w:jc w:val="both"/>
      </w:pPr>
      <w:r>
        <w:rPr/>
        <w:t xml:space="preserve">总之，对于上述文章，需要更多的实验证据、全面考虑可能影响结果的因素，并平等地呈现双方观点和证据，以提高读者对该研究结果的信任度。</w:t>
      </w:r>
    </w:p>
    <w:p>
      <w:pPr>
        <w:pStyle w:val="Heading1"/>
      </w:pPr>
      <w:bookmarkStart w:id="5" w:name="_Toc5"/>
      <w:r>
        <w:t>Topics for further research:</w:t>
      </w:r>
      <w:bookmarkEnd w:id="5"/>
    </w:p>
    <w:p>
      <w:pPr>
        <w:spacing w:after="0"/>
        <w:numPr>
          <w:ilvl w:val="0"/>
          <w:numId w:val="2"/>
        </w:numPr>
      </w:pPr>
      <w:r>
        <w:rPr/>
        <w:t xml:space="preserve">Potential bias and funding sources: The article does not mention the author's potential conflicts of interest or sources of research funding. This could raise doubts about the research findings</w:t>
      </w:r>
    </w:p>
    <w:p>
      <w:pPr>
        <w:spacing w:after="0"/>
        <w:numPr>
          <w:ilvl w:val="0"/>
          <w:numId w:val="2"/>
        </w:numPr>
      </w:pPr>
      <w:r>
        <w:rPr/>
        <w:t xml:space="preserve">as conflicts of interest could influence the author's perspectives and interpretation of the data.
</w:t>
      </w:r>
    </w:p>
    <w:p>
      <w:pPr>
        <w:spacing w:after="0"/>
        <w:numPr>
          <w:ilvl w:val="0"/>
          <w:numId w:val="2"/>
        </w:numPr>
      </w:pPr>
      <w:r>
        <w:rPr/>
        <w:t xml:space="preserve">One-sided reporting: The article only focuses on the effects of phloroglucinol treatment against Vibrio infection and temperature stress</w:t>
      </w:r>
    </w:p>
    <w:p>
      <w:pPr>
        <w:spacing w:after="0"/>
        <w:numPr>
          <w:ilvl w:val="0"/>
          <w:numId w:val="2"/>
        </w:numPr>
      </w:pPr>
      <w:r>
        <w:rPr/>
        <w:t xml:space="preserve">without mentioning other factors that could potentially influence the results. For example</w:t>
      </w:r>
    </w:p>
    <w:p>
      <w:pPr>
        <w:spacing w:after="0"/>
        <w:numPr>
          <w:ilvl w:val="0"/>
          <w:numId w:val="2"/>
        </w:numPr>
      </w:pPr>
      <w:r>
        <w:rPr/>
        <w:t xml:space="preserve">are there other drugs or environmental factors that could produce similar effects? This one-sided reporting could lead to an incomplete understanding of the whole issue.
</w:t>
      </w:r>
    </w:p>
    <w:p>
      <w:pPr>
        <w:spacing w:after="0"/>
        <w:numPr>
          <w:ilvl w:val="0"/>
          <w:numId w:val="2"/>
        </w:numPr>
      </w:pPr>
      <w:r>
        <w:rPr/>
        <w:t xml:space="preserve">Unsupported claims: The article claims that phloroglucinol treatment can induce transgenerational epigenetic resistance</w:t>
      </w:r>
    </w:p>
    <w:p>
      <w:pPr>
        <w:spacing w:after="0"/>
        <w:numPr>
          <w:ilvl w:val="0"/>
          <w:numId w:val="2"/>
        </w:numPr>
      </w:pPr>
      <w:r>
        <w:rPr/>
        <w:t xml:space="preserve">but does not provide sufficient evidence to support this claim. The lack of experimental evidence makes it difficult for readers to believe this conclusion</w:t>
      </w:r>
    </w:p>
    <w:p>
      <w:pPr>
        <w:spacing w:after="0"/>
        <w:numPr>
          <w:ilvl w:val="0"/>
          <w:numId w:val="2"/>
        </w:numPr>
      </w:pPr>
      <w:r>
        <w:rPr/>
        <w:t xml:space="preserve">and more research is needed to validate this finding.
</w:t>
      </w:r>
    </w:p>
    <w:p>
      <w:pPr>
        <w:spacing w:after="0"/>
        <w:numPr>
          <w:ilvl w:val="0"/>
          <w:numId w:val="2"/>
        </w:numPr>
      </w:pPr>
      <w:r>
        <w:rPr/>
        <w:t xml:space="preserve">Missing considerations: The article does not discuss other factors that could potentially influence transgenerational epigenetic resistance. For example</w:t>
      </w:r>
    </w:p>
    <w:p>
      <w:pPr>
        <w:spacing w:after="0"/>
        <w:numPr>
          <w:ilvl w:val="0"/>
          <w:numId w:val="2"/>
        </w:numPr>
      </w:pPr>
      <w:r>
        <w:rPr/>
        <w:t xml:space="preserve">environmental conditions</w:t>
      </w:r>
    </w:p>
    <w:p>
      <w:pPr>
        <w:spacing w:after="0"/>
        <w:numPr>
          <w:ilvl w:val="0"/>
          <w:numId w:val="2"/>
        </w:numPr>
      </w:pPr>
      <w:r>
        <w:rPr/>
        <w:t xml:space="preserve">nutritional status</w:t>
      </w:r>
    </w:p>
    <w:p>
      <w:pPr>
        <w:spacing w:after="0"/>
        <w:numPr>
          <w:ilvl w:val="0"/>
          <w:numId w:val="2"/>
        </w:numPr>
      </w:pPr>
      <w:r>
        <w:rPr/>
        <w:t xml:space="preserve">and gene expression regulation could all have an impact on the results. These missing considerations could lead to an incomplete interpretation of the results.
</w:t>
      </w:r>
    </w:p>
    <w:p>
      <w:pPr>
        <w:spacing w:after="0"/>
        <w:numPr>
          <w:ilvl w:val="0"/>
          <w:numId w:val="2"/>
        </w:numPr>
      </w:pPr>
      <w:r>
        <w:rPr/>
        <w:t xml:space="preserve">Lack of evidence for the proposed claims: The article does not provide enough experimental evidence to support the effects of phloroglucinol treatment against Vibrio infection and temperature stress. Drawing conclusions based on a single experiment is unreliable</w:t>
      </w:r>
    </w:p>
    <w:p>
      <w:pPr>
        <w:spacing w:after="0"/>
        <w:numPr>
          <w:ilvl w:val="0"/>
          <w:numId w:val="2"/>
        </w:numPr>
      </w:pPr>
      <w:r>
        <w:rPr/>
        <w:t xml:space="preserve">and more repeated experiments and statistical analysis are needed to validate this finding.
</w:t>
      </w:r>
    </w:p>
    <w:p>
      <w:pPr>
        <w:spacing w:after="0"/>
        <w:numPr>
          <w:ilvl w:val="0"/>
          <w:numId w:val="2"/>
        </w:numPr>
      </w:pPr>
      <w:r>
        <w:rPr/>
        <w:t xml:space="preserve">Unexplored counterarguments: The article does not discuss other research findings or viewpoints that may contradict its conclusions. This unexplored counterargument could lead to an incomplete understanding of other perspectives and discoveries in the field.
</w:t>
      </w:r>
    </w:p>
    <w:p>
      <w:pPr>
        <w:spacing w:after="0"/>
        <w:numPr>
          <w:ilvl w:val="0"/>
          <w:numId w:val="2"/>
        </w:numPr>
      </w:pPr>
      <w:r>
        <w:rPr/>
        <w:t xml:space="preserve">Promotional content: Does the article contain promotional content or exaggerate the research findings? If so</w:t>
      </w:r>
    </w:p>
    <w:p>
      <w:pPr>
        <w:spacing w:after="0"/>
        <w:numPr>
          <w:ilvl w:val="0"/>
          <w:numId w:val="2"/>
        </w:numPr>
      </w:pPr>
      <w:r>
        <w:rPr/>
        <w:t xml:space="preserve">this could affect readers' objective assessment of the study and lead to misleading information.
</w:t>
      </w:r>
    </w:p>
    <w:p>
      <w:pPr>
        <w:spacing w:after="0"/>
        <w:numPr>
          <w:ilvl w:val="0"/>
          <w:numId w:val="2"/>
        </w:numPr>
      </w:pPr>
      <w:r>
        <w:rPr/>
        <w:t xml:space="preserve">Bias: Does the article present both sides' viewpoints and evidence equally? If there is bias</w:t>
      </w:r>
    </w:p>
    <w:p>
      <w:pPr>
        <w:spacing w:after="0"/>
        <w:numPr>
          <w:ilvl w:val="0"/>
          <w:numId w:val="2"/>
        </w:numPr>
      </w:pPr>
      <w:r>
        <w:rPr/>
        <w:t xml:space="preserve">this could affect readers' trust in the research findings.
</w:t>
      </w:r>
    </w:p>
    <w:p>
      <w:pPr>
        <w:spacing w:after="0"/>
        <w:numPr>
          <w:ilvl w:val="0"/>
          <w:numId w:val="2"/>
        </w:numPr>
      </w:pPr>
      <w:r>
        <w:rPr/>
        <w:t xml:space="preserve">Awareness of potential risks: Does the article mention the potential risks or side effects of phloroglucinol treatment? If not</w:t>
      </w:r>
    </w:p>
    <w:p>
      <w:pPr>
        <w:spacing w:after="0"/>
        <w:numPr>
          <w:ilvl w:val="0"/>
          <w:numId w:val="2"/>
        </w:numPr>
      </w:pPr>
      <w:r>
        <w:rPr/>
        <w:t xml:space="preserve">this could raise doubts among readers about the treatment method and more research on its safety is needed.
In conclusion</w:t>
      </w:r>
    </w:p>
    <w:p>
      <w:pPr>
        <w:spacing w:after="0"/>
        <w:numPr>
          <w:ilvl w:val="0"/>
          <w:numId w:val="2"/>
        </w:numPr>
      </w:pPr>
      <w:r>
        <w:rPr/>
        <w:t xml:space="preserve">for the above article</w:t>
      </w:r>
    </w:p>
    <w:p>
      <w:pPr>
        <w:spacing w:after="0"/>
        <w:numPr>
          <w:ilvl w:val="0"/>
          <w:numId w:val="2"/>
        </w:numPr>
      </w:pPr>
      <w:r>
        <w:rPr/>
        <w:t xml:space="preserve">more experimental evidence</w:t>
      </w:r>
    </w:p>
    <w:p>
      <w:pPr>
        <w:spacing w:after="0"/>
        <w:numPr>
          <w:ilvl w:val="0"/>
          <w:numId w:val="2"/>
        </w:numPr>
      </w:pPr>
      <w:r>
        <w:rPr/>
        <w:t xml:space="preserve">comprehensive consideration of factors that could influence the results</w:t>
      </w:r>
    </w:p>
    <w:p>
      <w:pPr>
        <w:spacing w:after="0"/>
        <w:numPr>
          <w:ilvl w:val="0"/>
          <w:numId w:val="2"/>
        </w:numPr>
      </w:pPr>
      <w:r>
        <w:rPr/>
        <w:t xml:space="preserve">and equal presentation of both sides' viewpoints and evidence are needed to increase readers' trust in the research findings.
Based on the comments above</w:t>
      </w:r>
    </w:p>
    <w:p>
      <w:pPr>
        <w:spacing w:after="0"/>
        <w:numPr>
          <w:ilvl w:val="0"/>
          <w:numId w:val="2"/>
        </w:numPr>
      </w:pPr>
      <w:r>
        <w:rPr/>
        <w:t xml:space="preserve">it is recommended that users start with the 6 detailed key phrases that can be used in Google to better understand the topics not covered in the article</w:t>
      </w:r>
    </w:p>
    <w:p>
      <w:pPr>
        <w:spacing w:after="0"/>
        <w:numPr>
          <w:ilvl w:val="0"/>
          <w:numId w:val="2"/>
        </w:numPr>
      </w:pPr>
      <w:r>
        <w:rPr/>
        <w:t xml:space="preserve">starting from </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https://www.fullpicture.app/item/d3927575be4d6e753cb7c09d7a0f664b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1F8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827471/" TargetMode="External"/><Relationship Id="rId8" Type="http://schemas.openxmlformats.org/officeDocument/2006/relationships/hyperlink" Target="https://www.fullpicture.app/item/d3927575be4d6e753cb7c09d7a0f66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2023-12-24T16:21:04+01:00</dcterms:created>
  <dcterms:modified xsi:type="dcterms:W3CDTF">2023-12-24T16:21:04+01:00</dcterms:modified>
</cp:coreProperties>
</file>

<file path=docProps/custom.xml><?xml version="1.0" encoding="utf-8"?>
<Properties xmlns="http://schemas.openxmlformats.org/officeDocument/2006/custom-properties" xmlns:vt="http://schemas.openxmlformats.org/officeDocument/2006/docPropsVTypes"/>
</file>