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Phosphorylation of KRT8 (keratin 8) by excessive mechanical load-activated PKN (protein kinase N) impairs autophagosome initiation and contributes to disc degeneration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https://pubmed.ncbi.nlm.nih.gov/36897022/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过度机械负荷会导致蛋白激酶N（PKN）的活化，从而使角蛋白8（KRT8）磷酸化。</w:t>
      </w:r>
    </w:p>
    <w:p>
      <w:pPr>
        <w:jc w:val="both"/>
      </w:pPr>
      <w:r>
        <w:rPr/>
        <w:t xml:space="preserve">2. KRT8的磷酸化会影响自噬体的启动，进而促进椎间盘退行性变。</w:t>
      </w:r>
    </w:p>
    <w:p>
      <w:pPr>
        <w:jc w:val="both"/>
      </w:pPr>
      <w:r>
        <w:rPr/>
        <w:t xml:space="preserve">3. 研究结果表明，抑制PKN活性可能有助于预防和治疗椎间盘退行性变。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作为一篇科学研究论文，该文章提供了对于机械负荷引起的脊椎间盘退化的新认识。然而，在其内容中存在一些偏见和缺失的考虑点。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首先，该文章可能存在作者的偏见。在作者介绍中，没有提及任何与该研究相关的利益冲突或者资金来源。这可能会影响读者对于该研究结果的信任度。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其次，该文章可能存在片面报道。在文章中，作者只关注了机械负荷对于KRT8磷酸化的影响，并未探讨其他因素对于脊椎间盘退化的影响。这种单一视角可能会导致读者对于整个问题的理解不够全面。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也存在缺失证据和未探索反驳等问题。例如，在文章中提到了PKN通过磷酸化KRT8来抑制自噬体形成，但并未提供足够的实验证据来支持这一结论。同时，也没有探讨其他因素是否可以代替PKN来调节自噬体形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也存在宣传内容和偏袒等问题。例如，在摘要部分就强调了“过度”的机械负荷是导致脊椎间盘退化的主要原因之一，并且将PKN描述为“活性化”的蛋白质激酶。这种语言可能会使读者认为机械负荷和PKN是唯一重要的因素，并忽略其他可能存在的风险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总之，尽管该文章提供了新认识和有价值的信息，但仍需要更加客观、全面地呈现问题，并避免偏见、片面报道、缺失证据等问题。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intervertebral disc degeneration
</w:t>
      </w:r>
    </w:p>
    <w:p>
      <w:pPr>
        <w:spacing w:after="0"/>
        <w:numPr>
          <w:ilvl w:val="0"/>
          <w:numId w:val="2"/>
        </w:numPr>
      </w:pPr>
      <w:r>
        <w:rPr/>
        <w:t xml:space="preserve">Conflicts of interest and funding sources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supporting PKN's role in autophagy inhibition
</w:t>
      </w:r>
    </w:p>
    <w:p>
      <w:pPr>
        <w:spacing w:after="0"/>
        <w:numPr>
          <w:ilvl w:val="0"/>
          <w:numId w:val="2"/>
        </w:numPr>
      </w:pPr>
      <w:r>
        <w:rPr/>
        <w:t xml:space="preserve">Alternative factors regulating autophagy formation
</w:t>
      </w:r>
    </w:p>
    <w:p>
      <w:pPr>
        <w:spacing w:after="0"/>
        <w:numPr>
          <w:ilvl w:val="0"/>
          <w:numId w:val="2"/>
        </w:numPr>
      </w:pPr>
      <w:r>
        <w:rPr/>
        <w:t xml:space="preserve">Avoiding promotional language and bias
</w:t>
      </w:r>
    </w:p>
    <w:p>
      <w:pPr>
        <w:numPr>
          <w:ilvl w:val="0"/>
          <w:numId w:val="2"/>
        </w:numPr>
      </w:pPr>
      <w:r>
        <w:rPr/>
        <w:t xml:space="preserve">Need for more objective and comprehensive presentation of the issue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https://www.fullpicture.app/item/d3827712a6839d438a696f18170742ef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A19D9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6897022/" TargetMode="External"/><Relationship Id="rId8" Type="http://schemas.openxmlformats.org/officeDocument/2006/relationships/hyperlink" Target="https://www.fullpicture.app/item/d3827712a6839d438a696f18170742e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2023-12-28T15:14:02+01:00</dcterms:created>
  <dcterms:modified xsi:type="dcterms:W3CDTF">2023-12-28T15:14:02+01:00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