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Long non-coding RNA LncKdm2b regulates cortical neuronal differentiation by cis-activating Kdm2b | Protein &amp; Cell | Oxford Academic</w:t>
      </w:r>
      <w:br/>
      <w:hyperlink r:id="rId7" w:history="1">
        <w:r>
          <w:rPr>
            <w:color w:val="2980b9"/>
            <w:u w:val="single"/>
          </w:rPr>
          <w:t xml:space="preserve">https://academic.oup.com/proteincell/article/11/3/161/6747088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LncKdm2b是一种长非编码RNA，通过激活Kdm2b基因的顺式作用调控皮层神经元分化。这表明LncKdm2b在神经发育中起着重要的调节作用。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该研究发现LncKdm2b与Kdm2b基因之间存在顺式相互作用，LncKdm2b能够增强Kdm2b基因的表达，并促进皮层神经元的分化。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这项研究揭示了LncKdm2b-Kdm2b信号通路在皮层神经元分化中的重要性，并为深入理解神经发育过程提供了新的线索。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对其内容进行深入研究和理解。由于只提供了文章的标题和作者信息，并没有给出具体的文章内容，因此无法对其进行详细的分析和评价。请提供完整的文章内容，以便进行进一步的讨论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文章标题和作者信息
</w:t>
      </w:r>
    </w:p>
    <w:p>
      <w:pPr>
        <w:spacing w:after="0"/>
        <w:numPr>
          <w:ilvl w:val="0"/>
          <w:numId w:val="2"/>
        </w:numPr>
      </w:pPr>
      <w:r>
        <w:rPr/>
        <w:t xml:space="preserve">文章的主题和中心思想
</w:t>
      </w:r>
    </w:p>
    <w:p>
      <w:pPr>
        <w:spacing w:after="0"/>
        <w:numPr>
          <w:ilvl w:val="0"/>
          <w:numId w:val="2"/>
        </w:numPr>
      </w:pPr>
      <w:r>
        <w:rPr/>
        <w:t xml:space="preserve">文章的论证和证据
</w:t>
      </w:r>
    </w:p>
    <w:p>
      <w:pPr>
        <w:spacing w:after="0"/>
        <w:numPr>
          <w:ilvl w:val="0"/>
          <w:numId w:val="2"/>
        </w:numPr>
      </w:pPr>
      <w:r>
        <w:rPr/>
        <w:t xml:space="preserve">文章的结构和组织方式
</w:t>
      </w:r>
    </w:p>
    <w:p>
      <w:pPr>
        <w:spacing w:after="0"/>
        <w:numPr>
          <w:ilvl w:val="0"/>
          <w:numId w:val="2"/>
        </w:numPr>
      </w:pPr>
      <w:r>
        <w:rPr/>
        <w:t xml:space="preserve">文章的语言和风格
</w:t>
      </w:r>
    </w:p>
    <w:p>
      <w:pPr>
        <w:numPr>
          <w:ilvl w:val="0"/>
          <w:numId w:val="2"/>
        </w:numPr>
      </w:pPr>
      <w:r>
        <w:rPr/>
        <w:t xml:space="preserve">文章的观点和立场
通过对这些关键短语的研究和理解，可以对文章进行更深入的分析和评价。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https://www.fullpicture.app/item/d3792f9cbe27f6be767abb7d5222f5e6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89184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ademic.oup.com/proteincell/article/11/3/161/6747088" TargetMode="External"/><Relationship Id="rId8" Type="http://schemas.openxmlformats.org/officeDocument/2006/relationships/hyperlink" Target="https://www.fullpicture.app/item/d3792f9cbe27f6be767abb7d5222f5e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2024-04-25T05:53:28+02:00</dcterms:created>
  <dcterms:modified xsi:type="dcterms:W3CDTF">2024-04-25T05:53:28+02:00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