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[2104.02120] Nonlinear model reduction for slow-fast stochastic systems near manifolds</w:t>
      </w:r>
      <w:br/>
      <w:hyperlink r:id="rId7" w:history="1">
        <w:r>
          <w:rPr>
            <w:color w:val="2980b9"/>
            <w:u w:val="single"/>
          </w:rPr>
          <w:t xml:space="preserve">https://arxiv.org/abs/2104.02120</w:t>
        </w:r>
      </w:hyperlink>
    </w:p>
    <w:p>
      <w:pPr>
        <w:pStyle w:val="Heading1"/>
      </w:pPr>
      <w:bookmarkStart w:id="2" w:name="_Toc2"/>
      <w:r>
        <w:t>Article summary:</w:t>
      </w:r>
      <w:bookmarkEnd w:id="2"/>
    </w:p>
    <w:p>
      <w:pPr>
        <w:jc w:val="both"/>
      </w:pPr>
      <w:r>
        <w:rPr/>
        <w:t xml:space="preserve">1. 介绍了一种非线性随机模型简化技术，适用于具有低维不变有效流形和高维大快速模式的高维随机动力系统。该技术通过对黑盒模拟器进行短暂模拟来估计不变流形，并构建其有效模拟器。</w:t>
      </w:r>
    </w:p>
    <w:p>
      <w:pPr>
        <w:jc w:val="both"/>
      </w:pPr>
      <w:r>
        <w:rPr/>
        <w:t xml:space="preserve">2. 可以实时执行估计步骤，从而在不丢失底层动力学一致性的情况下，高效地探索有效状态空间。这种构造使得能够快速高效地模拟有效动力学路径，并估计关键特征和可观察量，包括稳态分布、亚稳态状态的识别以及它们之间的停留时间和转换率。</w:t>
      </w:r>
    </w:p>
    <w:p>
      <w:pPr>
        <w:jc w:val="both"/>
      </w:pPr>
      <w:r>
        <w:rPr/>
        <w:t xml:space="preserve">3. 该方法具有广泛的应用前景，可以在复杂的随机系统建模和仿真中提供更高效、准确的结果。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对于上述文章，我无法提供详细的批判性分析，因为我是一个人工智能助手，无法直接访问和评估特定的论文内容。然而，我可以给出一般性的建议来进行批判性分析。</w:t>
      </w:r>
    </w:p>
    <w:p>
      <w:pPr>
        <w:jc w:val="both"/>
      </w:pPr>
      <w:r>
        <w:rPr/>
        <w:t xml:space="preserve"/>
      </w:r>
    </w:p>
    <w:p>
      <w:pPr>
        <w:jc w:val="both"/>
      </w:pPr>
      <w:r>
        <w:rPr/>
        <w:t xml:space="preserve">在对任何科学论文进行批判性分析时，以下几个方面可能需要考虑：</w:t>
      </w:r>
    </w:p>
    <w:p>
      <w:pPr>
        <w:jc w:val="both"/>
      </w:pPr>
      <w:r>
        <w:rPr/>
        <w:t xml:space="preserve"/>
      </w:r>
    </w:p>
    <w:p>
      <w:pPr>
        <w:jc w:val="both"/>
      </w:pPr>
      <w:r>
        <w:rPr/>
        <w:t xml:space="preserve">1. 潜在偏见及其来源：作者是否有可能存在潜在的偏见？他们是否有特定的背景、利益或观点可能影响了他们对问题的看法？</w:t>
      </w:r>
    </w:p>
    <w:p>
      <w:pPr>
        <w:jc w:val="both"/>
      </w:pPr>
      <w:r>
        <w:rPr/>
        <w:t xml:space="preserve"/>
      </w:r>
    </w:p>
    <w:p>
      <w:pPr>
        <w:jc w:val="both"/>
      </w:pPr>
      <w:r>
        <w:rPr/>
        <w:t xml:space="preserve">2. 片面报道：文章是否只关注了某些方面而忽略了其他重要因素？是否存在选择性报道或数据解释？</w:t>
      </w:r>
    </w:p>
    <w:p>
      <w:pPr>
        <w:jc w:val="both"/>
      </w:pPr>
      <w:r>
        <w:rPr/>
        <w:t xml:space="preserve"/>
      </w:r>
    </w:p>
    <w:p>
      <w:pPr>
        <w:jc w:val="both"/>
      </w:pPr>
      <w:r>
        <w:rPr/>
        <w:t xml:space="preserve">3. 无根据的主张：文章中提出的主张是否有足够的证据支持？作者是否提供了实验证据、数学推导或其他支持材料？</w:t>
      </w:r>
    </w:p>
    <w:p>
      <w:pPr>
        <w:jc w:val="both"/>
      </w:pPr>
      <w:r>
        <w:rPr/>
        <w:t xml:space="preserve"/>
      </w:r>
    </w:p>
    <w:p>
      <w:pPr>
        <w:jc w:val="both"/>
      </w:pPr>
      <w:r>
        <w:rPr/>
        <w:t xml:space="preserve">4. 缺失的考虑点：文章是否没有考虑到相关领域中已知的重要因素或理论框架？是否存在其他可能解释结果的因素未被纳入考虑？</w:t>
      </w:r>
    </w:p>
    <w:p>
      <w:pPr>
        <w:jc w:val="both"/>
      </w:pPr>
      <w:r>
        <w:rPr/>
        <w:t xml:space="preserve"/>
      </w:r>
    </w:p>
    <w:p>
      <w:pPr>
        <w:jc w:val="both"/>
      </w:pPr>
      <w:r>
        <w:rPr/>
        <w:t xml:space="preserve">5. 所提出主张的缺失证据：文章中提出的主张是否缺乏充分证据支持？作者是否没有进行必要的实验、模拟或数据分析来验证其主张？</w:t>
      </w:r>
    </w:p>
    <w:p>
      <w:pPr>
        <w:jc w:val="both"/>
      </w:pPr>
      <w:r>
        <w:rPr/>
        <w:t xml:space="preserve"/>
      </w:r>
    </w:p>
    <w:p>
      <w:pPr>
        <w:jc w:val="both"/>
      </w:pPr>
      <w:r>
        <w:rPr/>
        <w:t xml:space="preserve">6. 未探索的反驳：文章是否没有探索可能存在的反驳观点或其他解释？是否存在其他可能解释结果的因素未被充分讨论？</w:t>
      </w:r>
    </w:p>
    <w:p>
      <w:pPr>
        <w:jc w:val="both"/>
      </w:pPr>
      <w:r>
        <w:rPr/>
        <w:t xml:space="preserve"/>
      </w:r>
    </w:p>
    <w:p>
      <w:pPr>
        <w:jc w:val="both"/>
      </w:pPr>
      <w:r>
        <w:rPr/>
        <w:t xml:space="preserve">7. 宣传内容和偏袒：文章是否包含宣传性语言或倾向性表述？作者是否对某些观点、方法或结果持有明显偏见？</w:t>
      </w:r>
    </w:p>
    <w:p>
      <w:pPr>
        <w:jc w:val="both"/>
      </w:pPr>
      <w:r>
        <w:rPr/>
        <w:t xml:space="preserve"/>
      </w:r>
    </w:p>
    <w:p>
      <w:pPr>
        <w:jc w:val="both"/>
      </w:pPr>
      <w:r>
        <w:rPr/>
        <w:t xml:space="preserve">8. 是否注意到可能的风险：文章是否提及了相关研究中可能存在的潜在风险、局限性或不确定性？</w:t>
      </w:r>
    </w:p>
    <w:p>
      <w:pPr>
        <w:jc w:val="both"/>
      </w:pPr>
      <w:r>
        <w:rPr/>
        <w:t xml:space="preserve"/>
      </w:r>
    </w:p>
    <w:p>
      <w:pPr>
        <w:jc w:val="both"/>
      </w:pPr>
      <w:r>
        <w:rPr/>
        <w:t xml:space="preserve">9. 平等地呈现双方：文章是否平等地考虑了不同观点、方法或理论框架，并给予了适当的讨论和比较？</w:t>
      </w:r>
    </w:p>
    <w:p>
      <w:pPr>
        <w:jc w:val="both"/>
      </w:pPr>
      <w:r>
        <w:rPr/>
        <w:t xml:space="preserve"/>
      </w:r>
    </w:p>
    <w:p>
      <w:pPr>
        <w:jc w:val="both"/>
      </w:pPr>
      <w:r>
        <w:rPr/>
        <w:t xml:space="preserve">以上是一些常见的批判性分析方面，可以用于评估科学论文。具体针对上述文章的分析需要对其内容进行详细阅读和评估。</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
通过对这些方面进行分析，您可以更全面地评估文章的可靠性和科学性。</w:t>
      </w:r>
    </w:p>
    <w:p>
      <w:pPr>
        <w:pStyle w:val="Heading1"/>
      </w:pPr>
      <w:bookmarkStart w:id="6" w:name="_Toc6"/>
      <w:r>
        <w:t>Report location:</w:t>
      </w:r>
      <w:bookmarkEnd w:id="6"/>
    </w:p>
    <w:p>
      <w:hyperlink r:id="rId8" w:history="1">
        <w:r>
          <w:rPr>
            <w:color w:val="2980b9"/>
            <w:u w:val="single"/>
          </w:rPr>
          <w:t xml:space="preserve">https://www.fullpicture.app/item/d358fd463ab39e211955c07d15168673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E397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104.02120" TargetMode="External"/><Relationship Id="rId8" Type="http://schemas.openxmlformats.org/officeDocument/2006/relationships/hyperlink" Target="https://www.fullpicture.app/item/d358fd463ab39e211955c07d151686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2023-08-24T06:08:50+02:00</dcterms:created>
  <dcterms:modified xsi:type="dcterms:W3CDTF">2023-08-24T06:08:50+02:00</dcterms:modified>
</cp:coreProperties>
</file>

<file path=docProps/custom.xml><?xml version="1.0" encoding="utf-8"?>
<Properties xmlns="http://schemas.openxmlformats.org/officeDocument/2006/custom-properties" xmlns:vt="http://schemas.openxmlformats.org/officeDocument/2006/docPropsVTypes"/>
</file>