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难民署 - 英国庇护</w:t>
      </w:r>
      <w:br/>
      <w:hyperlink r:id="rId7" w:history="1">
        <w:r>
          <w:rPr>
            <w:color w:val="2980b9"/>
            <w:u w:val="single"/>
          </w:rPr>
          <w:t xml:space="preserve">https://www.unhcr.org/uk/asylum-in-the-uk.html</w:t>
        </w:r>
      </w:hyperlink>
    </w:p>
    <w:p>
      <w:pPr>
        <w:pStyle w:val="Heading1"/>
      </w:pPr>
      <w:bookmarkStart w:id="2" w:name="_Toc2"/>
      <w:r>
        <w:t>Article summary:</w:t>
      </w:r>
      <w:bookmarkEnd w:id="2"/>
    </w:p>
    <w:p>
      <w:pPr>
        <w:jc w:val="both"/>
      </w:pPr>
      <w:r>
        <w:rPr/>
        <w:t xml:space="preserve">1. 英国的寻求庇护者数量并不比其他国家多。</w:t>
      </w:r>
    </w:p>
    <w:p>
      <w:pPr>
        <w:jc w:val="both"/>
      </w:pPr>
      <w:r>
        <w:rPr/>
        <w:t xml:space="preserve">2. 阿尔巴尼亚是截至2022年13月的一年中在英国申请庇护的最高国籍。</w:t>
      </w:r>
    </w:p>
    <w:p>
      <w:pPr>
        <w:jc w:val="both"/>
      </w:pPr>
      <w:r>
        <w:rPr/>
        <w:t xml:space="preserve">3. 全世界约有85%的难民生活在发展中地区，而不是富裕的工业化国家。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该文章提供了一些关于英国庇护问题的数据和信息，但也存在一些潜在的偏见和不足之处。</w:t>
      </w:r>
    </w:p>
    <w:p>
      <w:pPr>
        <w:jc w:val="both"/>
      </w:pPr>
      <w:r>
        <w:rPr/>
        <w:t xml:space="preserve"/>
      </w:r>
    </w:p>
    <w:p>
      <w:pPr>
        <w:jc w:val="both"/>
      </w:pPr>
      <w:r>
        <w:rPr/>
        <w:t xml:space="preserve">首先，文章没有提供关于难民署立场文件和声明的具体内容，这可能会导致读者对该组织的立场产生疑虑。此外，文章中提到英国收到的庇护申请数量并没有比其他国家多，但没有说明这是否意味着英国应该减少接受庇护申请者的数量。</w:t>
      </w:r>
    </w:p>
    <w:p>
      <w:pPr>
        <w:jc w:val="both"/>
      </w:pPr>
      <w:r>
        <w:rPr/>
        <w:t xml:space="preserve"/>
      </w:r>
    </w:p>
    <w:p>
      <w:pPr>
        <w:jc w:val="both"/>
      </w:pPr>
      <w:r>
        <w:rPr/>
        <w:t xml:space="preserve">其次，文章强调了阿尔巴尼亚是在英国申请庇护的最高国籍，但没有提供任何解释或背景信息。这可能会引起读者对阿尔巴尼亚人在英国寻求庇护的动机和原因产生误解。</w:t>
      </w:r>
    </w:p>
    <w:p>
      <w:pPr>
        <w:jc w:val="both"/>
      </w:pPr>
      <w:r>
        <w:rPr/>
        <w:t xml:space="preserve"/>
      </w:r>
    </w:p>
    <w:p>
      <w:pPr>
        <w:jc w:val="both"/>
      </w:pPr>
      <w:r>
        <w:rPr/>
        <w:t xml:space="preserve">此外，文章还提到欧盟+国家收到的庇护申请下降了418%，但没有说明这个数字是相对于什么时期或基准线计算得出的。同样地，在讨论英国收到的庇护申请数量时，文章也没有提供一个明确的时间范围或参考点。</w:t>
      </w:r>
    </w:p>
    <w:p>
      <w:pPr>
        <w:jc w:val="both"/>
      </w:pPr>
      <w:r>
        <w:rPr/>
        <w:t xml:space="preserve"/>
      </w:r>
    </w:p>
    <w:p>
      <w:pPr>
        <w:jc w:val="both"/>
      </w:pPr>
      <w:r>
        <w:rPr/>
        <w:t xml:space="preserve">最后，在讨论全球难民问题时，文章只简单地指出85%的难民生活在发展中国家，并未深入探讨这个问题所涉及到的复杂性和挑战。此外，文章也没有提供任何关于英国庇护政策的反对意见或批评。</w:t>
      </w:r>
    </w:p>
    <w:p>
      <w:pPr>
        <w:jc w:val="both"/>
      </w:pPr>
      <w:r>
        <w:rPr/>
        <w:t xml:space="preserve"/>
      </w:r>
    </w:p>
    <w:p>
      <w:pPr>
        <w:jc w:val="both"/>
      </w:pPr>
      <w:r>
        <w:rPr/>
        <w:t xml:space="preserve">综上所述，该文章提供了一些有用的信息和数据，但也存在一些潜在的偏见和不足之处。读者需要谨慎地考虑这些信息，并寻求更全面、客观的报道来了解英国庇护问题及其背后的复杂性。</w:t>
      </w:r>
    </w:p>
    <w:p>
      <w:pPr>
        <w:pStyle w:val="Heading1"/>
      </w:pPr>
      <w:bookmarkStart w:id="5" w:name="_Toc5"/>
      <w:r>
        <w:t>Topics for further research:</w:t>
      </w:r>
      <w:bookmarkEnd w:id="5"/>
    </w:p>
    <w:p>
      <w:pPr>
        <w:spacing w:after="0"/>
        <w:numPr>
          <w:ilvl w:val="0"/>
          <w:numId w:val="2"/>
        </w:numPr>
      </w:pPr>
      <w:r>
        <w:rPr/>
        <w:t xml:space="preserve">UK asylum policy and procedures
</w:t>
      </w:r>
    </w:p>
    <w:p>
      <w:pPr>
        <w:spacing w:after="0"/>
        <w:numPr>
          <w:ilvl w:val="0"/>
          <w:numId w:val="2"/>
        </w:numPr>
      </w:pPr>
      <w:r>
        <w:rPr/>
        <w:t xml:space="preserve">Reasons for Albanians seeking asylum in the UK
</w:t>
      </w:r>
    </w:p>
    <w:p>
      <w:pPr>
        <w:spacing w:after="0"/>
        <w:numPr>
          <w:ilvl w:val="0"/>
          <w:numId w:val="2"/>
        </w:numPr>
      </w:pPr>
      <w:r>
        <w:rPr/>
        <w:t xml:space="preserve">Timeframe for the decrease in EU+ asylum applications
</w:t>
      </w:r>
    </w:p>
    <w:p>
      <w:pPr>
        <w:spacing w:after="0"/>
        <w:numPr>
          <w:ilvl w:val="0"/>
          <w:numId w:val="2"/>
        </w:numPr>
      </w:pPr>
      <w:r>
        <w:rPr/>
        <w:t xml:space="preserve">Challenges faced by developing countries hosting refugees
</w:t>
      </w:r>
    </w:p>
    <w:p>
      <w:pPr>
        <w:spacing w:after="0"/>
        <w:numPr>
          <w:ilvl w:val="0"/>
          <w:numId w:val="2"/>
        </w:numPr>
      </w:pPr>
      <w:r>
        <w:rPr/>
        <w:t xml:space="preserve">Criticisms of UK asylum policy
</w:t>
      </w:r>
    </w:p>
    <w:p>
      <w:pPr>
        <w:numPr>
          <w:ilvl w:val="0"/>
          <w:numId w:val="2"/>
        </w:numPr>
      </w:pPr>
      <w:r>
        <w:rPr/>
        <w:t xml:space="preserve">Global refugee crisis and its complexities</w:t>
      </w:r>
    </w:p>
    <w:p>
      <w:pPr>
        <w:pStyle w:val="Heading1"/>
      </w:pPr>
      <w:bookmarkStart w:id="6" w:name="_Toc6"/>
      <w:r>
        <w:t>Report location:</w:t>
      </w:r>
      <w:bookmarkEnd w:id="6"/>
    </w:p>
    <w:p>
      <w:hyperlink r:id="rId8" w:history="1">
        <w:r>
          <w:rPr>
            <w:color w:val="2980b9"/>
            <w:u w:val="single"/>
          </w:rPr>
          <w:t xml:space="preserve">https://www.fullpicture.app/item/d31c1c78b7b13b7feeab055b2969af79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FAA3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hcr.org/uk/asylum-in-the-uk.html" TargetMode="External"/><Relationship Id="rId8" Type="http://schemas.openxmlformats.org/officeDocument/2006/relationships/hyperlink" Target="https://www.fullpicture.app/item/d31c1c78b7b13b7feeab055b2969af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2024-01-21T07:46:40+01:00</dcterms:created>
  <dcterms:modified xsi:type="dcterms:W3CDTF">2024-01-21T07:46:40+01:00</dcterms:modified>
</cp:coreProperties>
</file>

<file path=docProps/custom.xml><?xml version="1.0" encoding="utf-8"?>
<Properties xmlns="http://schemas.openxmlformats.org/officeDocument/2006/custom-properties" xmlns:vt="http://schemas.openxmlformats.org/officeDocument/2006/docPropsVTypes"/>
</file>