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Genetic meta-analysis of diagnosed Alzheimer’s disease identifies new risk loci and implicates Aβ, tau, immunity and lipid processing. Nature Genetics, 51(3), 414–430 | 10.1038/s41588-019-0358-2</w:t>
      </w:r>
      <w:br/>
      <w:hyperlink r:id="rId7" w:history="1">
        <w:r>
          <w:rPr>
            <w:color w:val="2980b9"/>
            <w:u w:val="single"/>
          </w:rPr>
          <w:t xml:space="preserve">https://sci-hub.st/10.1038/s41588-019-0358-2</w:t>
        </w:r>
      </w:hyperlink>
    </w:p>
    <w:p>
      <w:pPr>
        <w:pStyle w:val="Heading1"/>
      </w:pPr>
      <w:bookmarkStart w:id="2" w:name="_Toc2"/>
      <w:r>
        <w:t>Article summary:</w:t>
      </w:r>
      <w:bookmarkEnd w:id="2"/>
    </w:p>
    <w:p>
      <w:pPr>
        <w:jc w:val="both"/>
      </w:pPr>
      <w:r>
        <w:rPr/>
        <w:t xml:space="preserve">1. A genetic meta-analysis of diagnosed Alzheimer's disease has identified several new risk loci, providing insights into the underlying mechanisms of the disease.</w:t>
      </w:r>
    </w:p>
    <w:p>
      <w:pPr>
        <w:jc w:val="both"/>
      </w:pPr>
      <w:r>
        <w:rPr/>
        <w:t xml:space="preserve">2. The study implicates key factors such as Aβ and tau proteins, immunity, and lipid processing in the development of Alzheimer's disease.</w:t>
      </w:r>
    </w:p>
    <w:p>
      <w:pPr>
        <w:jc w:val="both"/>
      </w:pPr>
      <w:r>
        <w:rPr/>
        <w:t xml:space="preserve">3. The findings contribute to a better understanding of the genetic basis of Alzheimer's disease and may lead to the development of targeted therapies for this devastating condition.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"Genetic meta-analysis of diagnosed Alzheimer’s disease identifies new risk loci and implicates Aβ, tau, immunity and lipid processing" published in Nature Genetics presents a genetic meta-analysis of diagnosed Alzheimer's disease (AD) and identifies new risk loci while implicating various factors such as Aβ, tau, immunity, and lipid processing. However, upon critical analysis, several potential biases and limitations can be identified.</w:t>
      </w:r>
    </w:p>
    <w:p>
      <w:pPr>
        <w:jc w:val="both"/>
      </w:pPr>
      <w:r>
        <w:rPr/>
        <w:t xml:space="preserve"/>
      </w:r>
    </w:p>
    <w:p>
      <w:pPr>
        <w:jc w:val="both"/>
      </w:pPr>
      <w:r>
        <w:rPr/>
        <w:t xml:space="preserve">One potential bias is the reliance on genetic data for the meta-analysis. While genetics play a significant role in AD development, it is important to consider other factors such as environmental influences and lifestyle choices that may contribute to the disease. By solely focusing on genetics, the article may overlook important non-genetic risk factors.</w:t>
      </w:r>
    </w:p>
    <w:p>
      <w:pPr>
        <w:jc w:val="both"/>
      </w:pPr>
      <w:r>
        <w:rPr/>
        <w:t xml:space="preserve"/>
      </w:r>
    </w:p>
    <w:p>
      <w:pPr>
        <w:jc w:val="both"/>
      </w:pPr>
      <w:r>
        <w:rPr/>
        <w:t xml:space="preserve">Another potential bias lies in the selection of studies included in the meta-analysis. The article does not provide detailed information about the criteria used to select studies or any potential exclusion criteria. This lack of transparency raises concerns about potential cherry-picking of studies that support the desired conclusions.</w:t>
      </w:r>
    </w:p>
    <w:p>
      <w:pPr>
        <w:jc w:val="both"/>
      </w:pPr>
      <w:r>
        <w:rPr/>
        <w:t xml:space="preserve"/>
      </w:r>
    </w:p>
    <w:p>
      <w:pPr>
        <w:jc w:val="both"/>
      </w:pPr>
      <w:r>
        <w:rPr/>
        <w:t xml:space="preserve">Furthermore, there is a possibility of publication bias within the field of AD research. Studies with positive findings are more likely to be published than those with negative or inconclusive results. This bias can skew the overall conclusions drawn from a meta-analysis by overemphasizing certain findings while neglecting others.</w:t>
      </w:r>
    </w:p>
    <w:p>
      <w:pPr>
        <w:jc w:val="both"/>
      </w:pPr>
      <w:r>
        <w:rPr/>
        <w:t xml:space="preserve"/>
      </w:r>
    </w:p>
    <w:p>
      <w:pPr>
        <w:jc w:val="both"/>
      </w:pPr>
      <w:r>
        <w:rPr/>
        <w:t xml:space="preserve">The article also makes unsupported claims regarding the implications of Aβ, tau, immunity, and lipid processing in AD development. While these factors have been widely studied in relation to AD pathology, their exact roles and mechanisms are still not fully understood. Presenting these claims without sufficient evidence or acknowledging existing uncertainties can mislead readers into accepting them as established facts.</w:t>
      </w:r>
    </w:p>
    <w:p>
      <w:pPr>
        <w:jc w:val="both"/>
      </w:pPr>
      <w:r>
        <w:rPr/>
        <w:t xml:space="preserve"/>
      </w:r>
    </w:p>
    <w:p>
      <w:pPr>
        <w:jc w:val="both"/>
      </w:pPr>
      <w:r>
        <w:rPr/>
        <w:t xml:space="preserve">Additionally, there are missing points of consideration in this article. For example, it does not discuss potential confounding variables that could influence the observed associations between genetic loci and AD risk. Factors such as age, sex, education level, and comorbidities can significantly impact AD development but are not adequately addressed.</w:t>
      </w:r>
    </w:p>
    <w:p>
      <w:pPr>
        <w:jc w:val="both"/>
      </w:pPr>
      <w:r>
        <w:rPr/>
        <w:t xml:space="preserve"/>
      </w:r>
    </w:p>
    <w:p>
      <w:pPr>
        <w:jc w:val="both"/>
      </w:pPr>
      <w:r>
        <w:rPr/>
        <w:t xml:space="preserve">The article also fails to explore counterarguments or alternative explanations for the observed associations. By not considering other possible interpretations of the data, the article presents a one-sided view that may not fully capture the complexity of AD etiology.</w:t>
      </w:r>
    </w:p>
    <w:p>
      <w:pPr>
        <w:jc w:val="both"/>
      </w:pPr>
      <w:r>
        <w:rPr/>
        <w:t xml:space="preserve"/>
      </w:r>
    </w:p>
    <w:p>
      <w:pPr>
        <w:jc w:val="both"/>
      </w:pPr>
      <w:r>
        <w:rPr/>
        <w:t xml:space="preserve">Moreover, there is a lack of discussion on potential risks associated with the identified risk loci. While the article focuses on their implications in AD development, it does not address any potential negative consequences or ethical considerations that may arise from this knowledge. This omission limits the comprehensive understanding of the findings and their broader implications.</w:t>
      </w:r>
    </w:p>
    <w:p>
      <w:pPr>
        <w:jc w:val="both"/>
      </w:pPr>
      <w:r>
        <w:rPr/>
        <w:t xml:space="preserve"/>
      </w:r>
    </w:p>
    <w:p>
      <w:pPr>
        <w:jc w:val="both"/>
      </w:pPr>
      <w:r>
        <w:rPr/>
        <w:t xml:space="preserve">In terms of reporting, the article does not present both sides equally. It primarily focuses on supporting evidence for its claims while neglecting contradictory findings or alternative hypotheses. This one-sided reporting can create a biased perspective and hinder a balanced evaluation of the research.</w:t>
      </w:r>
    </w:p>
    <w:p>
      <w:pPr>
        <w:jc w:val="both"/>
      </w:pPr>
      <w:r>
        <w:rPr/>
        <w:t xml:space="preserve"/>
      </w:r>
    </w:p>
    <w:p>
      <w:pPr>
        <w:jc w:val="both"/>
      </w:pPr>
      <w:r>
        <w:rPr/>
        <w:t xml:space="preserve">Overall, while this article provides valuable insights into genetic risk loci for AD and implicates various factors in disease development, it is important to critically analyze its content. Potential biases, unsupported claims, missing points of consideration, unexplored counterarguments, and partiality should be taken into account when interpreting its findings. Further research is needed to validate these results and consider a broader range of factors influencing AD development.</w:t>
      </w:r>
    </w:p>
    <w:p>
      <w:pPr>
        <w:pStyle w:val="Heading1"/>
      </w:pPr>
      <w:bookmarkStart w:id="5" w:name="_Toc5"/>
      <w:r>
        <w:t>Topics for further research:</w:t>
      </w:r>
      <w:bookmarkEnd w:id="5"/>
    </w:p>
    <w:p>
      <w:pPr>
        <w:spacing w:after="0"/>
        <w:numPr>
          <w:ilvl w:val="0"/>
          <w:numId w:val="2"/>
        </w:numPr>
      </w:pPr>
      <w:r>
        <w:rPr/>
        <w:t xml:space="preserve">Non-genetic risk factors for Alzheimer's disease
</w:t>
      </w:r>
    </w:p>
    <w:p>
      <w:pPr>
        <w:spacing w:after="0"/>
        <w:numPr>
          <w:ilvl w:val="0"/>
          <w:numId w:val="2"/>
        </w:numPr>
      </w:pPr>
      <w:r>
        <w:rPr/>
        <w:t xml:space="preserve">Environmental influences on Alzheimer's disease development
</w:t>
      </w:r>
    </w:p>
    <w:p>
      <w:pPr>
        <w:spacing w:after="0"/>
        <w:numPr>
          <w:ilvl w:val="0"/>
          <w:numId w:val="2"/>
        </w:numPr>
      </w:pPr>
      <w:r>
        <w:rPr/>
        <w:t xml:space="preserve">Lifestyle choices and Alzheimer's disease risk
</w:t>
      </w:r>
    </w:p>
    <w:p>
      <w:pPr>
        <w:spacing w:after="0"/>
        <w:numPr>
          <w:ilvl w:val="0"/>
          <w:numId w:val="2"/>
        </w:numPr>
      </w:pPr>
      <w:r>
        <w:rPr/>
        <w:t xml:space="preserve">Criteria for selecting studies in genetic meta-analyses
</w:t>
      </w:r>
    </w:p>
    <w:p>
      <w:pPr>
        <w:spacing w:after="0"/>
        <w:numPr>
          <w:ilvl w:val="0"/>
          <w:numId w:val="2"/>
        </w:numPr>
      </w:pPr>
      <w:r>
        <w:rPr/>
        <w:t xml:space="preserve">Publication bias in Alzheimer's disease research
</w:t>
      </w:r>
    </w:p>
    <w:p>
      <w:pPr>
        <w:spacing w:after="0"/>
        <w:numPr>
          <w:ilvl w:val="0"/>
          <w:numId w:val="2"/>
        </w:numPr>
      </w:pPr>
      <w:r>
        <w:rPr/>
        <w:t xml:space="preserve">Uncertainties in the roles of Aβ</w:t>
      </w:r>
    </w:p>
    <w:p>
      <w:pPr>
        <w:spacing w:after="0"/>
        <w:numPr>
          <w:ilvl w:val="0"/>
          <w:numId w:val="2"/>
        </w:numPr>
      </w:pPr>
      <w:r>
        <w:rPr/>
        <w:t xml:space="preserve">tau</w:t>
      </w:r>
    </w:p>
    <w:p>
      <w:pPr>
        <w:spacing w:after="0"/>
        <w:numPr>
          <w:ilvl w:val="0"/>
          <w:numId w:val="2"/>
        </w:numPr>
      </w:pPr>
      <w:r>
        <w:rPr/>
        <w:t xml:space="preserve">immunity</w:t>
      </w:r>
    </w:p>
    <w:p>
      <w:pPr>
        <w:numPr>
          <w:ilvl w:val="0"/>
          <w:numId w:val="2"/>
        </w:numPr>
      </w:pPr>
      <w:r>
        <w:rPr/>
        <w:t xml:space="preserve">and lipid processing in Alzheimer's disease</w:t>
      </w:r>
    </w:p>
    <w:p>
      <w:pPr>
        <w:pStyle w:val="Heading1"/>
      </w:pPr>
      <w:bookmarkStart w:id="6" w:name="_Toc6"/>
      <w:r>
        <w:t>Report location:</w:t>
      </w:r>
      <w:bookmarkEnd w:id="6"/>
    </w:p>
    <w:p>
      <w:hyperlink r:id="rId8" w:history="1">
        <w:r>
          <w:rPr>
            <w:color w:val="2980b9"/>
            <w:u w:val="single"/>
          </w:rPr>
          <w:t xml:space="preserve">https://www.fullpicture.app/item/d317eedf8bebc0a81b3f433e1930738e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0AC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38/s41588-019-0358-2" TargetMode="External"/><Relationship Id="rId8" Type="http://schemas.openxmlformats.org/officeDocument/2006/relationships/hyperlink" Target="https://www.fullpicture.app/item/d317eedf8bebc0a81b3f433e193073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2023-10-19T16:52:42+02:00</dcterms:created>
  <dcterms:modified xsi:type="dcterms:W3CDTF">2023-10-19T16:52:42+02:00</dcterms:modified>
</cp:coreProperties>
</file>

<file path=docProps/custom.xml><?xml version="1.0" encoding="utf-8"?>
<Properties xmlns="http://schemas.openxmlformats.org/officeDocument/2006/custom-properties" xmlns:vt="http://schemas.openxmlformats.org/officeDocument/2006/docPropsVTypes"/>
</file>