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Unraveling The Complexity: A User-Centered Design Process For Narrative Visualization</w:t>
      </w:r>
      <w:br/>
      <w:hyperlink r:id="rId7" w:history="1">
        <w:r>
          <w:rPr>
            <w:color w:val="2980b9"/>
            <w:u w:val="single"/>
          </w:rPr>
          <w:t xml:space="preserve">https://dl.acm.org/doi/fullHtml/10.1145/3544549.3573866</w:t>
        </w:r>
      </w:hyperlink>
    </w:p>
    <w:p>
      <w:pPr>
        <w:pStyle w:val="Heading1"/>
      </w:pPr>
      <w:bookmarkStart w:id="2" w:name="_Toc2"/>
      <w:r>
        <w:t>Article summary:</w:t>
      </w:r>
      <w:bookmarkEnd w:id="2"/>
    </w:p>
    <w:p>
      <w:pPr>
        <w:jc w:val="both"/>
      </w:pPr>
      <w:r>
        <w:rPr/>
        <w:t xml:space="preserve">1. Metroverse is a narrative visualization platform that communicates urban economic composition and growth opportunities for cities, developed by the Harvard Growth Lab.</w:t>
      </w:r>
    </w:p>
    <w:p>
      <w:pPr>
        <w:jc w:val="both"/>
      </w:pPr>
      <w:r>
        <w:rPr/>
        <w:t xml:space="preserve">2. The primary challenge in making Metroverse was the complexity of the underlying research and data, which needed to be effectively communicated to a wide range of end-users with different backgrounds.</w:t>
      </w:r>
    </w:p>
    <w:p>
      <w:pPr>
        <w:jc w:val="both"/>
      </w:pPr>
      <w:r>
        <w:rPr/>
        <w:t xml:space="preserve">3. To unravel the complexity of the research and design an effective platform, a user-centered design process was followed, bringing together researchers, designers, and various end-users to identify valuable insights in the data and design effective visualizations that convey those insights.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"Unraveling The Complexity: A User-Centered Design Process For Narrative Visualization" presents a case study of the development of Metroverse, a narrative visualization platform that communicates urban economic composition and growth opportunities for cities. The article highlights the challenges in making Metroverse due to the complexity of the underlying research and data, which need to be effectively communicated to a wide range of end-users with different backgrounds. To address these challenges, the authors followed a user-centered design process that brought together researchers, designers, and various end-users.</w:t>
      </w:r>
    </w:p>
    <w:p>
      <w:pPr>
        <w:jc w:val="both"/>
      </w:pPr>
      <w:r>
        <w:rPr/>
        <w:t xml:space="preserve"/>
      </w:r>
    </w:p>
    <w:p>
      <w:pPr>
        <w:jc w:val="both"/>
      </w:pPr>
      <w:r>
        <w:rPr/>
        <w:t xml:space="preserve">The article provides valuable insights into creating a user experience design for data exploration platforms that involve complex scientific research and multidisciplinary stakeholders. The authors describe their product discovery, user research, and design phases in detail, providing examples of how they engaged with end-users in the early phases of the project to identify valuable insights in the data and subsequently design effective visualizations that convey those insights.</w:t>
      </w:r>
    </w:p>
    <w:p>
      <w:pPr>
        <w:jc w:val="both"/>
      </w:pPr>
      <w:r>
        <w:rPr/>
        <w:t xml:space="preserve"/>
      </w:r>
    </w:p>
    <w:p>
      <w:pPr>
        <w:jc w:val="both"/>
      </w:pPr>
      <w:r>
        <w:rPr/>
        <w:t xml:space="preserve">However, there are some potential biases in the article. Firstly, it is written by members of the team who developed Metroverse, which may lead to promotional content or partiality towards their own product. Secondly, while the authors acknowledge previous studies on interactive visualization and storytelling techniques for engaging users with complex data, they do not explore any counterarguments or limitations of these methods.</w:t>
      </w:r>
    </w:p>
    <w:p>
      <w:pPr>
        <w:jc w:val="both"/>
      </w:pPr>
      <w:r>
        <w:rPr/>
        <w:t xml:space="preserve"/>
      </w:r>
    </w:p>
    <w:p>
      <w:pPr>
        <w:jc w:val="both"/>
      </w:pPr>
      <w:r>
        <w:rPr/>
        <w:t xml:space="preserve">Additionally, while the article provides detailed information on their user-centered design process, it does not provide evidence for some of its claims. For example, it states that engaging end-users in the early phases allowed them to identify valuable insights in the data and subsequently design effective visualizations that convey those insights. However, there is no evidence provided to support this claim.</w:t>
      </w:r>
    </w:p>
    <w:p>
      <w:pPr>
        <w:jc w:val="both"/>
      </w:pPr>
      <w:r>
        <w:rPr/>
        <w:t xml:space="preserve"/>
      </w:r>
    </w:p>
    <w:p>
      <w:pPr>
        <w:jc w:val="both"/>
      </w:pPr>
      <w:r>
        <w:rPr/>
        <w:t xml:space="preserve">Furthermore, while the article acknowledges some potential risks associated with including certain queries based on technical trade-offs and data coverage limitations, it does not explore any ethical considerations related to using such data or potential biases inherent in its collection or analysis.</w:t>
      </w:r>
    </w:p>
    <w:p>
      <w:pPr>
        <w:jc w:val="both"/>
      </w:pPr>
      <w:r>
        <w:rPr/>
        <w:t xml:space="preserve"/>
      </w:r>
    </w:p>
    <w:p>
      <w:pPr>
        <w:jc w:val="both"/>
      </w:pPr>
      <w:r>
        <w:rPr/>
        <w:t xml:space="preserve">Overall, while "Unraveling The Complexity: A User-Centered Design Process For Narrative Visualization" provides valuable insights into creating user-friendly data exploration platforms, it is important to consider potential biases and limitations in the article's claims and explore ethical considerations related to using complex scientific research and multidisciplinary data.</w:t>
      </w:r>
    </w:p>
    <w:p>
      <w:pPr>
        <w:pStyle w:val="Heading1"/>
      </w:pPr>
      <w:bookmarkStart w:id="5" w:name="_Toc5"/>
      <w:r>
        <w:t>Topics for further research:</w:t>
      </w:r>
      <w:bookmarkEnd w:id="5"/>
    </w:p>
    <w:p>
      <w:pPr>
        <w:spacing w:after="0"/>
        <w:numPr>
          <w:ilvl w:val="0"/>
          <w:numId w:val="2"/>
        </w:numPr>
      </w:pPr>
      <w:r>
        <w:rPr/>
        <w:t xml:space="preserve">Limitations of interactive visualization and storytelling techniques for complex data
</w:t>
      </w:r>
    </w:p>
    <w:p>
      <w:pPr>
        <w:spacing w:after="0"/>
        <w:numPr>
          <w:ilvl w:val="0"/>
          <w:numId w:val="2"/>
        </w:numPr>
      </w:pPr>
      <w:r>
        <w:rPr/>
        <w:t xml:space="preserve">Ethical considerations in using complex scientific research data
</w:t>
      </w:r>
    </w:p>
    <w:p>
      <w:pPr>
        <w:spacing w:after="0"/>
        <w:numPr>
          <w:ilvl w:val="0"/>
          <w:numId w:val="2"/>
        </w:numPr>
      </w:pPr>
      <w:r>
        <w:rPr/>
        <w:t xml:space="preserve">Biases in data collection and analysis for narrative visualization
</w:t>
      </w:r>
    </w:p>
    <w:p>
      <w:pPr>
        <w:spacing w:after="0"/>
        <w:numPr>
          <w:ilvl w:val="0"/>
          <w:numId w:val="2"/>
        </w:numPr>
      </w:pPr>
      <w:r>
        <w:rPr/>
        <w:t xml:space="preserve">Best practices for engaging end-users in the early phases of product development
</w:t>
      </w:r>
    </w:p>
    <w:p>
      <w:pPr>
        <w:spacing w:after="0"/>
        <w:numPr>
          <w:ilvl w:val="0"/>
          <w:numId w:val="2"/>
        </w:numPr>
      </w:pPr>
      <w:r>
        <w:rPr/>
        <w:t xml:space="preserve">Technical trade-offs in including certain queries in data exploration platforms
</w:t>
      </w:r>
    </w:p>
    <w:p>
      <w:pPr>
        <w:numPr>
          <w:ilvl w:val="0"/>
          <w:numId w:val="2"/>
        </w:numPr>
      </w:pPr>
      <w:r>
        <w:rPr/>
        <w:t xml:space="preserve">Multidisciplinary stakeholder engagement in user-centered design processes</w:t>
      </w:r>
    </w:p>
    <w:p>
      <w:pPr>
        <w:pStyle w:val="Heading1"/>
      </w:pPr>
      <w:bookmarkStart w:id="6" w:name="_Toc6"/>
      <w:r>
        <w:t>Report location:</w:t>
      </w:r>
      <w:bookmarkEnd w:id="6"/>
    </w:p>
    <w:p>
      <w:hyperlink r:id="rId8" w:history="1">
        <w:r>
          <w:rPr>
            <w:color w:val="2980b9"/>
            <w:u w:val="single"/>
          </w:rPr>
          <w:t xml:space="preserve">https://www.fullpicture.app/item/d30bfd2b64bbd96a9169cedfd48ad903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55D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l.acm.org/doi/fullHtml/10.1145/3544549.3573866" TargetMode="External"/><Relationship Id="rId8" Type="http://schemas.openxmlformats.org/officeDocument/2006/relationships/hyperlink" Target="https://www.fullpicture.app/item/d30bfd2b64bbd96a9169cedfd48ad90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2023-11-02T10:06:08+01:00</dcterms:created>
  <dcterms:modified xsi:type="dcterms:W3CDTF">2023-11-02T10:06:08+01:00</dcterms:modified>
</cp:coreProperties>
</file>

<file path=docProps/custom.xml><?xml version="1.0" encoding="utf-8"?>
<Properties xmlns="http://schemas.openxmlformats.org/officeDocument/2006/custom-properties" xmlns:vt="http://schemas.openxmlformats.org/officeDocument/2006/docPropsVTypes"/>
</file>