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Software Architecture and Design InfoQ Trends Report—April 2022</w:t>
      </w:r>
      <w:br/>
      <w:hyperlink r:id="rId7" w:history="1">
        <w:r>
          <w:rPr>
            <w:color w:val="2980b9"/>
            <w:u w:val="single"/>
          </w:rPr>
          <w:t xml:space="preserve">https://www.infoq.com/articles/architecture-trends-2022/</w:t>
        </w:r>
      </w:hyperlink>
    </w:p>
    <w:p>
      <w:pPr>
        <w:pStyle w:val="Heading1"/>
      </w:pPr>
      <w:bookmarkStart w:id="2" w:name="_Toc2"/>
      <w:r>
        <w:t>Article summary:</w:t>
      </w:r>
      <w:bookmarkEnd w:id="2"/>
    </w:p>
    <w:p>
      <w:pPr>
        <w:jc w:val="both"/>
      </w:pPr>
      <w:r>
        <w:rPr/>
        <w:t xml:space="preserve">1. "Data plus architecture" is becoming a more prevalent idea in software architecture, with architects considering data quality, pipelines, and traceability to understand how data influences decisions and AI models.</w:t>
      </w:r>
    </w:p>
    <w:p>
      <w:pPr>
        <w:jc w:val="both"/>
      </w:pPr>
      <w:r>
        <w:rPr/>
        <w:t xml:space="preserve">2. Catching bad data early is as important as catching bugs early, and innovative software architecture is facilitating this by improving data quality in the same way we've improved code quality.</w:t>
      </w:r>
    </w:p>
    <w:p>
      <w:pPr>
        <w:jc w:val="both"/>
      </w:pPr>
      <w:r>
        <w:rPr/>
        <w:t xml:space="preserve">3. The practice of software architecture should not be limited to people with the job title of architect, and every engineer can actively participate in the process while architects facilitate it. Additionally, increased asynchronous communication due to remote work has led to the adoption of Architecture Decision Records (ADRs).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"Software Architecture and Design InfoQ Trends Report—April 2022" provides an overview of the current trends in software architecture and design. The article is based on the annual report by InfoQ editors, which includes a trends graph and details on individual items that have been added or changed in the past year.</w:t>
      </w:r>
    </w:p>
    <w:p>
      <w:pPr>
        <w:jc w:val="both"/>
      </w:pPr>
      <w:r>
        <w:rPr/>
        <w:t xml:space="preserve"/>
      </w:r>
    </w:p>
    <w:p>
      <w:pPr>
        <w:jc w:val="both"/>
      </w:pPr>
      <w:r>
        <w:rPr/>
        <w:t xml:space="preserve">One potential bias in the article is that it focuses primarily on innovative technologies and ideas, which may not necessarily reflect the broader industry trends. Additionally, some of the claims made in the article are unsupported or lack evidence, such as the assertion that "data plus architecture" is becoming a defining element of software systems.</w:t>
      </w:r>
    </w:p>
    <w:p>
      <w:pPr>
        <w:jc w:val="both"/>
      </w:pPr>
      <w:r>
        <w:rPr/>
        <w:t xml:space="preserve"/>
      </w:r>
    </w:p>
    <w:p>
      <w:pPr>
        <w:jc w:val="both"/>
      </w:pPr>
      <w:r>
        <w:rPr/>
        <w:t xml:space="preserve">The article also promotes certain technologies and ideas without exploring their potential drawbacks or limitations. For example, it highlights eBPF as an innovator trend without discussing its potential security risks or impact on system performance.</w:t>
      </w:r>
    </w:p>
    <w:p>
      <w:pPr>
        <w:jc w:val="both"/>
      </w:pPr>
      <w:r>
        <w:rPr/>
        <w:t xml:space="preserve"/>
      </w:r>
    </w:p>
    <w:p>
      <w:pPr>
        <w:jc w:val="both"/>
      </w:pPr>
      <w:r>
        <w:rPr/>
        <w:t xml:space="preserve">Furthermore, the article does not present both sides equally when discussing certain topics. For instance, it mentions regulations around AI algorithms but does not explore potential criticisms or concerns about these regulations.</w:t>
      </w:r>
    </w:p>
    <w:p>
      <w:pPr>
        <w:jc w:val="both"/>
      </w:pPr>
      <w:r>
        <w:rPr/>
        <w:t xml:space="preserve"/>
      </w:r>
    </w:p>
    <w:p>
      <w:pPr>
        <w:jc w:val="both"/>
      </w:pPr>
      <w:r>
        <w:rPr/>
        <w:t xml:space="preserve">Overall, while the article provides useful insights into current trends in software architecture and design, readers should approach it with a critical eye and consider additional sources to gain a more comprehensive understanding of these topics.</w:t>
      </w:r>
    </w:p>
    <w:p>
      <w:pPr>
        <w:pStyle w:val="Heading1"/>
      </w:pPr>
      <w:bookmarkStart w:id="5" w:name="_Toc5"/>
      <w:r>
        <w:t>Topics for further research:</w:t>
      </w:r>
      <w:bookmarkEnd w:id="5"/>
    </w:p>
    <w:p>
      <w:pPr>
        <w:spacing w:after="0"/>
        <w:numPr>
          <w:ilvl w:val="0"/>
          <w:numId w:val="2"/>
        </w:numPr>
      </w:pPr>
      <w:r>
        <w:rPr/>
        <w:t xml:space="preserve">Criticisms of AI algorithm regulations
</w:t>
      </w:r>
    </w:p>
    <w:p>
      <w:pPr>
        <w:spacing w:after="0"/>
        <w:numPr>
          <w:ilvl w:val="0"/>
          <w:numId w:val="2"/>
        </w:numPr>
      </w:pPr>
      <w:r>
        <w:rPr/>
        <w:t xml:space="preserve">Security risks of eBPF technology
</w:t>
      </w:r>
    </w:p>
    <w:p>
      <w:pPr>
        <w:spacing w:after="0"/>
        <w:numPr>
          <w:ilvl w:val="0"/>
          <w:numId w:val="2"/>
        </w:numPr>
      </w:pPr>
      <w:r>
        <w:rPr/>
        <w:t xml:space="preserve">Limitations of data plus architecture approach in software systems
</w:t>
      </w:r>
    </w:p>
    <w:p>
      <w:pPr>
        <w:spacing w:after="0"/>
        <w:numPr>
          <w:ilvl w:val="0"/>
          <w:numId w:val="2"/>
        </w:numPr>
      </w:pPr>
      <w:r>
        <w:rPr/>
        <w:t xml:space="preserve">Alternative perspectives on current software architecture and design trends
</w:t>
      </w:r>
    </w:p>
    <w:p>
      <w:pPr>
        <w:spacing w:after="0"/>
        <w:numPr>
          <w:ilvl w:val="0"/>
          <w:numId w:val="2"/>
        </w:numPr>
      </w:pPr>
      <w:r>
        <w:rPr/>
        <w:t xml:space="preserve">Potential drawbacks of innovative technologies in software development
</w:t>
      </w:r>
    </w:p>
    <w:p>
      <w:pPr>
        <w:numPr>
          <w:ilvl w:val="0"/>
          <w:numId w:val="2"/>
        </w:numPr>
      </w:pPr>
      <w:r>
        <w:rPr/>
        <w:t xml:space="preserve">Industry-wide trends in software architecture and design beyond innovative ideas</w:t>
      </w:r>
    </w:p>
    <w:p>
      <w:pPr>
        <w:pStyle w:val="Heading1"/>
      </w:pPr>
      <w:bookmarkStart w:id="6" w:name="_Toc6"/>
      <w:r>
        <w:t>Report location:</w:t>
      </w:r>
      <w:bookmarkEnd w:id="6"/>
    </w:p>
    <w:p>
      <w:hyperlink r:id="rId8" w:history="1">
        <w:r>
          <w:rPr>
            <w:color w:val="2980b9"/>
            <w:u w:val="single"/>
          </w:rPr>
          <w:t xml:space="preserve">https://www.fullpicture.app/item/d2e2855bf649d41f7fa851e14b216d58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62456D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infoq.com/articles/architecture-trends-2022/" TargetMode="External"/><Relationship Id="rId8" Type="http://schemas.openxmlformats.org/officeDocument/2006/relationships/hyperlink" Target="https://www.fullpicture.app/item/d2e2855bf649d41f7fa851e14b216d5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2023-12-22T15:47:30+01:00</dcterms:created>
  <dcterms:modified xsi:type="dcterms:W3CDTF">2023-12-22T15:47:30+01:00</dcterms:modified>
</cp:coreProperties>
</file>

<file path=docProps/custom.xml><?xml version="1.0" encoding="utf-8"?>
<Properties xmlns="http://schemas.openxmlformats.org/officeDocument/2006/custom-properties" xmlns:vt="http://schemas.openxmlformats.org/officeDocument/2006/docPropsVTypes"/>
</file>