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中国知网</w:t>
      </w:r>
      <w:br/>
      <w:hyperlink r:id="rId7" w:history="1">
        <w:r>
          <w:rPr>
            <w:color w:val="2980b9"/>
            <w:u w:val="single"/>
          </w:rPr>
          <w:t xml:space="preserve">https://www-cnki-net-443.webvpn.las.ac.cn/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中国知网是一个重要的学术资源平台，提供了丰富的学术文献和研究成果。</w:t>
      </w:r>
    </w:p>
    <w:p>
      <w:pPr>
        <w:jc w:val="both"/>
      </w:pPr>
      <w:r>
        <w:rPr/>
        <w:t xml:space="preserve">2. 中国知网包括多个子平台和会议，涵盖了各个领域的学术交流和合作。</w:t>
      </w:r>
    </w:p>
    <w:p>
      <w:pPr>
        <w:jc w:val="both"/>
      </w:pPr>
      <w:r>
        <w:rPr/>
        <w:t xml:space="preserve">3. 中国知网在国内外学术界具有广泛影响力，并为学者们提供了便捷的信息检索和知识分享渠道。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根据给出的文章标题和正文中的链接，我们可以看到这篇文章是关于中国知网的内容。然而，由于没有提供具体的文章内容，我们无法对其进行详细的批判性分析。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在进行批判性分析时，我们通常需要考虑以下几个方面：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偏见及来源：文章是否存在明显的偏见？作者是否有特定的立场或利益？他们引用了哪些来源来支持他们的观点？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片面报道：文章是否只呈现了一个方面或观点？是否忽略了其他相关信息或证据？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无根据的主张：文章中是否存在没有充分证据支持的主张或观点？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缺失的考虑点：文章是否忽略了一些重要的考虑因素或相关背景信息？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主张缺失证据：文章中提出的主张是否缺乏充分、可靠的证据支持？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未探索的反驳：文章是否探讨了可能存在的反驳观点或异议？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宣传内容和偏袒：文章中是否存在宣传性质的内容？作者是否偏袒某一方？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是否注意到可能风险：文章中是否提及了可能存在的风险或潜在问题？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平等地呈现双方：文章是否平等地呈现了不同观点或立场？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由于没有提供具体的文章内容，我们无法对上述问题进行详细分析。但是，当阅读任何文章时，我们应该保持批判性思维，审视作者的观点和论据，并尽可能寻找其他来源来获取更全面和客观的信息。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中国知网的偏见及来源
</w:t>
      </w:r>
    </w:p>
    <w:p>
      <w:pPr>
        <w:spacing w:after="0"/>
        <w:numPr>
          <w:ilvl w:val="0"/>
          <w:numId w:val="2"/>
        </w:numPr>
      </w:pPr>
      <w:r>
        <w:rPr/>
        <w:t xml:space="preserve">中国知网的片面报道
</w:t>
      </w:r>
    </w:p>
    <w:p>
      <w:pPr>
        <w:spacing w:after="0"/>
        <w:numPr>
          <w:ilvl w:val="0"/>
          <w:numId w:val="2"/>
        </w:numPr>
      </w:pPr>
      <w:r>
        <w:rPr/>
        <w:t xml:space="preserve">中国知网的无根据的主张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中国知网的缺失的考虑点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中国知网的主张缺失证据
</w:t>
      </w:r>
    </w:p>
    <w:p>
      <w:pPr>
        <w:spacing w:after="0"/>
        <w:numPr>
          <w:ilvl w:val="0"/>
          <w:numId w:val="2"/>
        </w:numPr>
      </w:pPr>
      <w:r>
        <w:rPr/>
        <w:t xml:space="preserve">中国知网的未探索的反驳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中国知网的宣传内容和偏袒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中国知网是否注意到可能风险
</w:t>
      </w:r>
    </w:p>
    <w:p>
      <w:pPr>
        <w:numPr>
          <w:ilvl w:val="0"/>
          <w:numId w:val="2"/>
        </w:numPr>
      </w:pPr>
      <w:r>
        <w:rPr/>
        <w:t xml:space="preserve">中国知网是否平等地呈现双方观点
通过对这些关键短语进行搜索，用户可以找到其他相关的文章、评论或观点，以帮助他们更全面地了解中国知网的内容和相关问题。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https://www.fullpicture.app/item/d23cfdb116022295fe0ef383492de573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4ACC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cnki-net-443.webvpn.las.ac.cn/" TargetMode="External"/><Relationship Id="rId8" Type="http://schemas.openxmlformats.org/officeDocument/2006/relationships/hyperlink" Target="https://www.fullpicture.app/item/d23cfdb116022295fe0ef383492de57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2023-12-30T22:30:59+01:00</dcterms:created>
  <dcterms:modified xsi:type="dcterms:W3CDTF">2023-12-30T22:30:59+01:00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