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Richard Nakka's Experimental Rocketry Site</w:t>
      </w:r>
      <w:br/>
      <w:hyperlink r:id="rId7" w:history="1">
        <w:r>
          <w:rPr>
            <w:color w:val="2980b9"/>
            <w:u w:val="single"/>
          </w:rPr>
          <w:t xml:space="preserve">https://nakka-rocketry.net/burnrate.html</w:t>
        </w:r>
      </w:hyperlink>
    </w:p>
    <w:p>
      <w:pPr>
        <w:pStyle w:val="Heading1"/>
      </w:pPr>
      <w:bookmarkStart w:id="2" w:name="_Toc2"/>
      <w:r>
        <w:t>Article summary:</w:t>
      </w:r>
      <w:bookmarkEnd w:id="2"/>
    </w:p>
    <w:p>
      <w:pPr>
        <w:jc w:val="both"/>
      </w:pPr>
      <w:r>
        <w:rPr/>
        <w:t xml:space="preserve">1. Burning rate of rocket propellant is influenced by factors such as combustion chamber pressure, initial temperature of the propellant grain, velocity of the combustion gases flowing parallel to the burning surface, local static pressure, and motor acceleration and spin.</w:t>
      </w:r>
    </w:p>
    <w:p>
      <w:pPr>
        <w:jc w:val="both"/>
      </w:pPr>
      <w:r>
        <w:rPr/>
        <w:t xml:space="preserve">2. The burn rate can be modified by decreasing oxidizer particle size, increasing or reducing the percentage of oxidizer, adding a burn rate catalyst or suppressant, or operating the motor at a lower or higher chamber pressure.</w:t>
      </w:r>
    </w:p>
    <w:p>
      <w:pPr>
        <w:jc w:val="both"/>
      </w:pPr>
      <w:r>
        <w:rPr/>
        <w:t xml:space="preserve">3. Burn rate is important in designing a solid rocket motor and can be determined experimentally using methods such as Strand Burner or Ballistic Evaluation Motor (BEM).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"Richard Nakka's Experimental Rocketry Site" provides a detailed discussion of the factors that influence burn rate in solid rocket motors. The article is informative and well-researched, providing insights into the physics of combustion and the chemical processes that govern burning rates. However, there are some potential biases and limitations to consider.</w:t>
      </w:r>
    </w:p>
    <w:p>
      <w:pPr>
        <w:jc w:val="both"/>
      </w:pPr>
      <w:r>
        <w:rPr/>
        <w:t xml:space="preserve"/>
      </w:r>
    </w:p>
    <w:p>
      <w:pPr>
        <w:jc w:val="both"/>
      </w:pPr>
      <w:r>
        <w:rPr/>
        <w:t xml:space="preserve">One potential bias is that the article focuses primarily on amateur rocketry and may not be applicable to professional or commercial applications. While the principles discussed are likely relevant across all types of rocketry, it is important to note that the specific propellants and formulations used in amateur rockets may differ from those used in larger-scale applications.</w:t>
      </w:r>
    </w:p>
    <w:p>
      <w:pPr>
        <w:jc w:val="both"/>
      </w:pPr>
      <w:r>
        <w:rPr/>
        <w:t xml:space="preserve"/>
      </w:r>
    </w:p>
    <w:p>
      <w:pPr>
        <w:jc w:val="both"/>
      </w:pPr>
      <w:r>
        <w:rPr/>
        <w:t xml:space="preserve">Another limitation is that the article does not provide a comprehensive overview of all factors that can influence burn rate. For example, it does not discuss the effects of grain geometry or surface area on burn rate, which can be significant factors in motor design. Additionally, while the article briefly mentions negative erosive burning as a phenomenon that can occur at low flow velocities, it does not explore this topic in depth or provide evidence for its occurrence.</w:t>
      </w:r>
    </w:p>
    <w:p>
      <w:pPr>
        <w:jc w:val="both"/>
      </w:pPr>
      <w:r>
        <w:rPr/>
        <w:t xml:space="preserve"/>
      </w:r>
    </w:p>
    <w:p>
      <w:pPr>
        <w:jc w:val="both"/>
      </w:pPr>
      <w:r>
        <w:rPr/>
        <w:t xml:space="preserve">The article also includes some unsupported claims, such as stating that certain catalysts increase burn rate by increasing the burn rate coefficient without providing evidence for this claim. Additionally, while the article notes potential risks associated with high pressure exponents leading to difficult motor start-up or unstable combustion, it does not explore these risks in detail or provide guidance on how to mitigate them.</w:t>
      </w:r>
    </w:p>
    <w:p>
      <w:pPr>
        <w:jc w:val="both"/>
      </w:pPr>
      <w:r>
        <w:rPr/>
        <w:t xml:space="preserve"/>
      </w:r>
    </w:p>
    <w:p>
      <w:pPr>
        <w:jc w:val="both"/>
      </w:pPr>
      <w:r>
        <w:rPr/>
        <w:t xml:space="preserve">Overall, while "Richard Nakka's Experimental Rocketry Site" provides valuable insights into burn rate and its influencing factors, readers should approach its content with a critical eye and seek out additional sources to supplement their understanding.</w:t>
      </w:r>
    </w:p>
    <w:p>
      <w:pPr>
        <w:pStyle w:val="Heading1"/>
      </w:pPr>
      <w:bookmarkStart w:id="5" w:name="_Toc5"/>
      <w:r>
        <w:t>Topics for further research:</w:t>
      </w:r>
      <w:bookmarkEnd w:id="5"/>
    </w:p>
    <w:p>
      <w:pPr>
        <w:spacing w:after="0"/>
        <w:numPr>
          <w:ilvl w:val="0"/>
          <w:numId w:val="2"/>
        </w:numPr>
      </w:pPr>
      <w:r>
        <w:rPr/>
        <w:t xml:space="preserve">Effects of grain geometry on burn rate in solid rocket motors
</w:t>
      </w:r>
    </w:p>
    <w:p>
      <w:pPr>
        <w:spacing w:after="0"/>
        <w:numPr>
          <w:ilvl w:val="0"/>
          <w:numId w:val="2"/>
        </w:numPr>
      </w:pPr>
      <w:r>
        <w:rPr/>
        <w:t xml:space="preserve">Surface area and its impact on burn rate in rocket motor design
</w:t>
      </w:r>
    </w:p>
    <w:p>
      <w:pPr>
        <w:spacing w:after="0"/>
        <w:numPr>
          <w:ilvl w:val="0"/>
          <w:numId w:val="2"/>
        </w:numPr>
      </w:pPr>
      <w:r>
        <w:rPr/>
        <w:t xml:space="preserve">Negative erosive burning in solid rocket motors
</w:t>
      </w:r>
    </w:p>
    <w:p>
      <w:pPr>
        <w:spacing w:after="0"/>
        <w:numPr>
          <w:ilvl w:val="0"/>
          <w:numId w:val="2"/>
        </w:numPr>
      </w:pPr>
      <w:r>
        <w:rPr/>
        <w:t xml:space="preserve">Evidence for catalysts increasing burn rate coefficient in rocket propellants
</w:t>
      </w:r>
    </w:p>
    <w:p>
      <w:pPr>
        <w:spacing w:after="0"/>
        <w:numPr>
          <w:ilvl w:val="0"/>
          <w:numId w:val="2"/>
        </w:numPr>
      </w:pPr>
      <w:r>
        <w:rPr/>
        <w:t xml:space="preserve">Risks associated with high pressure exponents in rocket motor combustion
</w:t>
      </w:r>
    </w:p>
    <w:p>
      <w:pPr>
        <w:numPr>
          <w:ilvl w:val="0"/>
          <w:numId w:val="2"/>
        </w:numPr>
      </w:pPr>
      <w:r>
        <w:rPr/>
        <w:t xml:space="preserve">Mitigation strategies for difficult motor start-up or unstable combustion in rocketry</w:t>
      </w:r>
    </w:p>
    <w:p>
      <w:pPr>
        <w:pStyle w:val="Heading1"/>
      </w:pPr>
      <w:bookmarkStart w:id="6" w:name="_Toc6"/>
      <w:r>
        <w:t>Report location:</w:t>
      </w:r>
      <w:bookmarkEnd w:id="6"/>
    </w:p>
    <w:p>
      <w:hyperlink r:id="rId8" w:history="1">
        <w:r>
          <w:rPr>
            <w:color w:val="2980b9"/>
            <w:u w:val="single"/>
          </w:rPr>
          <w:t xml:space="preserve">https://www.fullpicture.app/item/d19aa4b540a7afd1508a3546c8f85cd9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7567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kka-rocketry.net/burnrate.html" TargetMode="External"/><Relationship Id="rId8" Type="http://schemas.openxmlformats.org/officeDocument/2006/relationships/hyperlink" Target="https://www.fullpicture.app/item/d19aa4b540a7afd1508a3546c8f85c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2024-02-08T21:44:48+01:00</dcterms:created>
  <dcterms:modified xsi:type="dcterms:W3CDTF">2024-02-08T21:44:48+01:00</dcterms:modified>
</cp:coreProperties>
</file>

<file path=docProps/custom.xml><?xml version="1.0" encoding="utf-8"?>
<Properties xmlns="http://schemas.openxmlformats.org/officeDocument/2006/custom-properties" xmlns:vt="http://schemas.openxmlformats.org/officeDocument/2006/docPropsVTypes"/>
</file>