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依达拉奉 - 搜索结果 - PubMed</w:t></w:r><w:br/><w:hyperlink r:id="rId7" w:history="1"><w:r><w:rPr><w:color w:val="2980b9"/><w:u w:val="single"/></w:rPr><w:t xml:space="preserve">https://pubmed.ncbi.nlm.nih.gov/?term=edaravone&filter=articleattr.data&sort=date&size=200</w:t></w:r></w:hyperlink></w:p><w:p><w:pPr><w:pStyle w:val="Heading1"/></w:pPr><w:bookmarkStart w:id="2" w:name="_Toc2"/><w:r><w:t>Article summary:</w:t></w:r><w:bookmarkEnd w:id="2"/></w:p><w:p><w:pPr><w:jc w:val="both"/></w:pPr><w:r><w:rPr/><w:t xml:space="preserve">1. 依达拉奉是一种神经保护剂，已被批准用于肌萎缩侧索硬化症（ALS）的静脉注射治疗。</w:t></w:r></w:p><w:p><w:pPr><w:jc w:val="both"/></w:pPr><w:r><w:rPr/><w:t xml:space="preserve">2. 进行了两项单剂量、开放标签的1期临床研究，评估了依达拉奉口服混悬液在ALS患者中的药代动力学。</w:t></w:r></w:p><w:p><w:pPr><w:jc w:val="both"/></w:pPr><w:r><w:rPr/><w:t xml:space="preserve">3. 研究发现互生叶Wikstroemia中的化学成分具有神经保护活性，在大鼠细胞模型中表现出良好的活性。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在对上述两篇文章进行批判性分析时，可以指出以下几点问题：</w:t></w:r></w:p><w:p><w:pPr><w:jc w:val="both"/></w:pPr><w:r><w:rPr/><w:t xml:space="preserve"></w:t></w:r></w:p><w:p><w:pPr><w:jc w:val="both"/></w:pPr><w:r><w:rPr/><w:t xml:space="preserve">1. 缺乏对依达拉奉口服混悬液的长期疗效和安全性的研究：第一篇文章主要关注依达拉奉口服混悬液在肌萎缩侧索硬化症（ALS）患者中的药代动力学，但并未提及其长期疗效和安全性。这种缺乏长期数据的情况可能导致对该药物实际效果和风险的认识不足。</w:t></w:r></w:p><w:p><w:pPr><w:jc w:val="both"/></w:pPr><w:r><w:rPr/><w:t xml:space="preserve"></w:t></w:r></w:p><w:p><w:pPr><w:jc w:val="both"/></w:pPr><w:r><w:rPr/><w:t xml:space="preserve">2. 另一篇文章中神经保护活性结果的片面报道：第二篇文章提到了互生叶Wikstroemia化学成分的神经保护活性，但只是简单描述了实验结果，并未提及可能存在的局限性或其他相关因素。这种片面报道可能会使读者对该化合物的真实效果产生误解。</w:t></w:r></w:p><w:p><w:pPr><w:jc w:val="both"/></w:pPr><w:r><w:rPr/><w:t xml:space="preserve"></w:t></w:r></w:p><w:p><w:pPr><w:jc w:val="both"/></w:pPr><w:r><w:rPr/><w:t xml:space="preserve">3. 缺乏充分证据支持某些主张：两篇文章都没有提供充分证据来支持其所述内容。例如，第一篇文章虽然提到了依达拉奉作为神经保护剂，但并未详细说明其确切机制或临床证据。同样，第二篇文章也没有提供足够的数据来支持所述倍半萜类化合物和木脂素的神经保护活性。</w:t></w:r></w:p><w:p><w:pPr><w:jc w:val="both"/></w:pPr><w:r><w:rPr/><w:t xml:space="preserve"></w:t></w:r></w:p><w:p><w:pPr><w:jc w:val="both"/></w:pPr><w:r><w:rPr/><w:t xml:space="preserve">4. 未探讨可能存在的风险或负面影响：两篇文章都没有探讨使用依达拉奉口服混悬液或互生叶Wikstroemia化学成分可能存在的风险或负面影响。这种缺乏全面讨论可能会导致读者对这些治疗方法的整体风险认识不足。</w:t></w:r></w:p><w:p><w:pPr><w:jc w:val="both"/></w:pPr><w:r><w:rPr/><w:t xml:space="preserve"></w:t></w:r></w:p><w:p><w:pPr><w:jc w:val="both"/></w:pPr><w:r><w:rPr/><w:t xml:space="preserve">总体而言，这两篇文章在呈现研究结果时存在一定程度的偏见和不足之处，需要更多深入、客观、全面地探讨相关问题以确保信息传递准确可靠。</w:t></w:r></w:p><w:p><w:pPr><w:pStyle w:val="Heading1"/></w:pPr><w:bookmarkStart w:id="5" w:name="_Toc5"/><w:r><w:t>Topics for further research:</w:t></w:r><w:bookmarkEnd w:id="5"/></w:p><w:p><w:pPr><w:spacing w:after="0"/><w:numPr><w:ilvl w:val="0"/><w:numId w:val="2"/></w:numPr></w:pPr><w:r><w:rPr/><w:t xml:space="preserve">长期疗效和安全性研究依达拉奉口服混悬液
</w:t></w:r></w:p><w:p><w:pPr><w:spacing w:after="0"/><w:numPr><w:ilvl w:val="0"/><w:numId w:val="2"/></w:numPr></w:pPr><w:r><w:rPr/><w:t xml:space="preserve">神经保护活性结果的完整报道
</w:t></w:r></w:p><w:p><w:pPr><w:spacing w:after="0"/><w:numPr><w:ilvl w:val="0"/><w:numId w:val="2"/></w:numPr></w:pPr><w:r><w:rPr/><w:t xml:space="preserve">充分证据支持依达拉奉和互生叶Wikstroemia化学成分的神经保护效果
</w:t></w:r></w:p><w:p><w:pPr><w:numPr><w:ilvl w:val="0"/><w:numId w:val="2"/></w:numPr></w:pPr><w:r><w:rPr/><w:t xml:space="preserve">探讨依达拉奉口服混悬液和互生叶Wikstroemia化学成分可能存在的风险或负面影响</w:t></w:r></w:p><w:p><w:pPr><w:pStyle w:val="Heading1"/></w:pPr><w:bookmarkStart w:id="6" w:name="_Toc6"/><w:r><w:t>Report location:</w:t></w:r><w:bookmarkEnd w:id="6"/></w:p><w:p><w:hyperlink r:id="rId8" w:history="1"><w:r><w:rPr><w:color w:val="2980b9"/><w:u w:val="single"/></w:rPr><w:t xml:space="preserve">https://www.fullpicture.app/item/d11fcae1d1f39cf6ab87f82371559b36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F0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edaravone&amp;filter=articleattr.data&amp;sort=date&amp;size=200" TargetMode="External"/><Relationship Id="rId8" Type="http://schemas.openxmlformats.org/officeDocument/2006/relationships/hyperlink" Target="https://www.fullpicture.app/item/d11fcae1d1f39cf6ab87f82371559b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2024-03-10T07:27:48+01:00</dcterms:created>
  <dcterms:modified xsi:type="dcterms:W3CDTF">2024-03-10T07:27:48+01:00</dcterms:modified>
</cp:coreProperties>
</file>

<file path=docProps/custom.xml><?xml version="1.0" encoding="utf-8"?>
<Properties xmlns="http://schemas.openxmlformats.org/officeDocument/2006/custom-properties" xmlns:vt="http://schemas.openxmlformats.org/officeDocument/2006/docPropsVTypes"/>
</file>