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FMRS外文医学信息资源检索平台</w:t>
      </w:r>
      <w:br/>
      <w:hyperlink r:id="rId7" w:history="1">
        <w:r>
          <w:rPr>
            <w:color w:val="2980b9"/>
            <w:u w:val="single"/>
          </w:rPr>
          <w:t xml:space="preserve">https://fmrs.metstr.com/search-detail?id=722d279f77a5b784cc47ae82934e8b1a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该研究开发了一种基于CT的逻辑回归模型，可以预测肺腺癌中空气间隙扩散（STAS）的发生。</w:t>
      </w:r>
    </w:p>
    <w:p>
      <w:pPr>
        <w:jc w:val="both"/>
      </w:pPr>
      <w:r>
        <w:rPr/>
        <w:t xml:space="preserve">2. 该模型使用最大直径、结节面积和实性成分面积等21个语义特征进行训练，并在验证集和外部测试集上进行了测试。</w:t>
      </w:r>
    </w:p>
    <w:p>
      <w:pPr>
        <w:jc w:val="both"/>
      </w:pPr>
      <w:r>
        <w:rPr/>
        <w:t xml:space="preserve">3. 该模型表现出优异的诊断性能，可作为常规CT解释的补充。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医学研究论文，旨在开发和验证一种基于计算机断层扫描（CT）的逻辑回归模型，用于预测肺腺癌中空气间隙扩散（STAS）。文章提供了详细的方法、结果和结论，并得出了该模型能够有效预测STAS的结论。然而，在对文章进行批判性分析时，我们也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潜在偏见及其来源：本文没有明确说明作者是否存在潜在偏见或利益冲突。此外，由于本研究是一项回顾性研究，因此可能存在信息偏倚或选择偏倚等问题。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片面报道：本文只关注了CT特征与STAS之间的关系，并未考虑其他可能影响STAS的因素。例如，患者年龄、性别、吸烟史等因素都可能对STAS产生影响。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缺失的考虑点：本文并未探讨该模型在不同人群中的适用性。此外，该模型是否可以应用于其他类型的肺癌也需要进一步研究。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所提出主张的缺失证据：尽管作者声称该模型具有“优秀的诊断性能”，但并未提供与其他预测模型进行比较的数据。因此，我们无法确定该模型是否真正优于其他预测模型。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未探索的反驳：本文没有探讨可能存在的反驳观点或争议。例如，一些学者可能会质疑使用CT特征来预测STAS的有效性。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宣传内容：本文中存在一些宣传内容，例如“该模型能够有效预测STAS”，这可能会误导读者认为该模型已经得到了广泛应用和验证。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综上所述，虽然本文提供了有价值的研究结果，但在阅读和引用时需要注意其潜在偏见、片面报道、缺失考虑点等问题，并结合其他相关研究进行综合评估。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proposed claims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Promotional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https://www.fullpicture.app/item/d0ace7099161bfac3ca16d4b380698a5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C15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mrs.metstr.com/search-detail?id=722d279f77a5b784cc47ae82934e8b1a" TargetMode="External"/><Relationship Id="rId8" Type="http://schemas.openxmlformats.org/officeDocument/2006/relationships/hyperlink" Target="https://www.fullpicture.app/item/d0ace7099161bfac3ca16d4b380698a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2023-06-21T19:07:00+02:00</dcterms:created>
  <dcterms:modified xsi:type="dcterms:W3CDTF">2023-06-21T19:07:00+02:00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