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Pessimistic outcome expectancy does not explain ambiguity aversion in decision-making under uncertainty | Scientific Reports</w:t>
      </w:r>
      <w:br/>
      <w:hyperlink r:id="rId7" w:history="1">
        <w:r>
          <w:rPr>
            <w:color w:val="2980b9"/>
            <w:u w:val="single"/>
          </w:rPr>
          <w:t xml:space="preserve">https://www.nature.com/articles/s41598-019-48707-y</w:t>
        </w:r>
      </w:hyperlink>
    </w:p>
    <w:p>
      <w:pPr>
        <w:pStyle w:val="Heading1"/>
      </w:pPr>
      <w:bookmarkStart w:id="2" w:name="_Toc2"/>
      <w:r>
        <w:t>Article summary:</w:t>
      </w:r>
      <w:bookmarkEnd w:id="2"/>
    </w:p>
    <w:p>
      <w:pPr>
        <w:jc w:val="both"/>
      </w:pPr>
      <w:r>
        <w:rPr/>
        <w:t xml:space="preserve">1. Ambiguity aversion in decision-making under uncertainty has been controversially debated, with some suggesting that people are generally pessimistic and assume their chances of winning are inferior to their chances of losing when they do not know the probabilities.</w:t>
      </w:r>
    </w:p>
    <w:p>
      <w:pPr>
        <w:jc w:val="both"/>
      </w:pPr>
      <w:r>
        <w:rPr/>
        <w:t xml:space="preserve">2. Predictive coding, a framework that unifies perceptive and cognitive brain processes, is related to Bayesian theories of decision-making and models the decision-making process as updating prior beliefs by sampling from available information.</w:t>
      </w:r>
    </w:p>
    <w:p>
      <w:pPr>
        <w:jc w:val="both"/>
      </w:pPr>
      <w:r>
        <w:rPr/>
        <w:t xml:space="preserve">3. Besides objective probabilities, decision-making is influenced by subjective factors related to the individual and the situation, like personality, affective state, or framing. Optimism and pessimism can both be adaptive strategies for decision-making depending on the expectation of consequences.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该文章提出了对决策制定中的不确定性问题进行研究的必要性，并介绍了一些相关理论和实验结果。然而，该文章存在以下几个问题：</w:t>
      </w:r>
    </w:p>
    <w:p>
      <w:pPr>
        <w:jc w:val="both"/>
      </w:pPr>
      <w:r>
        <w:rPr/>
        <w:t xml:space="preserve"/>
      </w:r>
    </w:p>
    <w:p>
      <w:pPr>
        <w:jc w:val="both"/>
      </w:pPr>
      <w:r>
        <w:rPr/>
        <w:t xml:space="preserve">1. 偏见来源：该文章没有明确说明作者的背景和立场，也没有提供足够的证据来支持其主张。因此，读者可能会怀疑作者是否有偏见或利益冲突。</w:t>
      </w:r>
    </w:p>
    <w:p>
      <w:pPr>
        <w:jc w:val="both"/>
      </w:pPr>
      <w:r>
        <w:rPr/>
        <w:t xml:space="preserve"/>
      </w:r>
    </w:p>
    <w:p>
      <w:pPr>
        <w:jc w:val="both"/>
      </w:pPr>
      <w:r>
        <w:rPr/>
        <w:t xml:space="preserve">2. 片面报道：该文章只介绍了一些支持其观点的实验结果，而忽略了其他可能存在的解释或反驳。这种片面报道可能导致读者对问题的理解不全面或误导。</w:t>
      </w:r>
    </w:p>
    <w:p>
      <w:pPr>
        <w:jc w:val="both"/>
      </w:pPr>
      <w:r>
        <w:rPr/>
        <w:t xml:space="preserve"/>
      </w:r>
    </w:p>
    <w:p>
      <w:pPr>
        <w:jc w:val="both"/>
      </w:pPr>
      <w:r>
        <w:rPr/>
        <w:t xml:space="preserve">3. 无根据的主张：该文章声称人们普遍持悲观态度，并因此产生模糊厌恶现象。然而，这种主张缺乏充分的证据支持，并且可能被其他因素所解释。</w:t>
      </w:r>
    </w:p>
    <w:p>
      <w:pPr>
        <w:jc w:val="both"/>
      </w:pPr>
      <w:r>
        <w:rPr/>
        <w:t xml:space="preserve"/>
      </w:r>
    </w:p>
    <w:p>
      <w:pPr>
        <w:jc w:val="both"/>
      </w:pPr>
      <w:r>
        <w:rPr/>
        <w:t xml:space="preserve">4. 缺失考虑点：该文章没有涉及一些重要的考虑点，如文化差异、认知偏差、情感影响等。这些因素可能对决策制定产生重要影响，但在该文章中未得到充分讨论。</w:t>
      </w:r>
    </w:p>
    <w:p>
      <w:pPr>
        <w:jc w:val="both"/>
      </w:pPr>
      <w:r>
        <w:rPr/>
        <w:t xml:space="preserve"/>
      </w:r>
    </w:p>
    <w:p>
      <w:pPr>
        <w:jc w:val="both"/>
      </w:pPr>
      <w:r>
        <w:rPr/>
        <w:t xml:space="preserve">5. 主张缺失证据：该文章提出了一些假设和推测，但并未提供足够的证据来支持它们。例如，在讨论预测编码时，作者声称人们可以通过考虑与决策无关的信息来形成先验概率。然而，这种假设需要更多实验证据来验证其有效性。</w:t>
      </w:r>
    </w:p>
    <w:p>
      <w:pPr>
        <w:jc w:val="both"/>
      </w:pPr>
      <w:r>
        <w:rPr/>
        <w:t xml:space="preserve"/>
      </w:r>
    </w:p>
    <w:p>
      <w:pPr>
        <w:jc w:val="both"/>
      </w:pPr>
      <w:r>
        <w:rPr/>
        <w:t xml:space="preserve">6. 未探索反驳：该文章没有探讨其他学者对其观点和实验结果提出的反驳或质疑。这种缺乏批判性思考和辩论可能会削弱作者观点的可信度。</w:t>
      </w:r>
    </w:p>
    <w:p>
      <w:pPr>
        <w:jc w:val="both"/>
      </w:pPr>
      <w:r>
        <w:rPr/>
        <w:t xml:space="preserve"/>
      </w:r>
    </w:p>
    <w:p>
      <w:pPr>
        <w:jc w:val="both"/>
      </w:pPr>
      <w:r>
        <w:rPr/>
        <w:t xml:space="preserve">7. 宣传内容：尽管该文章声称是科学报告，但其中包含了某些宣传内容和价值判断。例如，在讨论乐观主义和悲观主义时，作者暗示后者是更为适应性的策略。然而，在不同情境下，两种态度都可能具有优势和劣势。</w:t>
      </w:r>
    </w:p>
    <w:p>
      <w:pPr>
        <w:jc w:val="both"/>
      </w:pPr>
      <w:r>
        <w:rPr/>
        <w:t xml:space="preserve"/>
      </w:r>
    </w:p>
    <w:p>
      <w:pPr>
        <w:jc w:val="both"/>
      </w:pPr>
      <w:r>
        <w:rPr/>
        <w:t xml:space="preserve">8. 偏袒：在讨论模糊厌恶时，该文章似乎倾向于支持Ellsberg理论，并将其他解释视为次要或错误。这种偏袒可能会影响读者对问题本质和多元性质的理解。</w:t>
      </w:r>
    </w:p>
    <w:p>
      <w:pPr>
        <w:jc w:val="both"/>
      </w:pPr>
      <w:r>
        <w:rPr/>
        <w:t xml:space="preserve"/>
      </w:r>
    </w:p>
    <w:p>
      <w:pPr>
        <w:jc w:val="both"/>
      </w:pPr>
      <w:r>
        <w:rPr/>
        <w:t xml:space="preserve">9. 忽略风险：尽管该文章强调决策制定中存在不确定性和风险，但并未充分注意到风险管理和规避方面存在的挑战和机会。这种忽略可能会使读者低估或高估风险，并导致错误决策。</w:t>
      </w:r>
    </w:p>
    <w:p>
      <w:pPr>
        <w:jc w:val="both"/>
      </w:pPr>
      <w:r>
        <w:rPr/>
        <w:t xml:space="preserve"/>
      </w:r>
    </w:p>
    <w:p>
      <w:pPr>
        <w:jc w:val="both"/>
      </w:pPr>
      <w:r>
        <w:rPr/>
        <w:t xml:space="preserve">总之，尽管该文章提供了一些有用信息和思考角度，但仍存在多个问题需要进一步探讨和完善。阅读者应保持批判性思维并寻找更全面、客观、可靠的信息来源来深入理解复杂问题。</w:t>
      </w:r>
    </w:p>
    <w:p>
      <w:pPr>
        <w:pStyle w:val="Heading1"/>
      </w:pPr>
      <w:bookmarkStart w:id="5" w:name="_Toc5"/>
      <w:r>
        <w:t>Topics for further research:</w:t>
      </w:r>
      <w:bookmarkEnd w:id="5"/>
    </w:p>
    <w:p>
      <w:pPr>
        <w:spacing w:after="0"/>
        <w:numPr>
          <w:ilvl w:val="0"/>
          <w:numId w:val="2"/>
        </w:numPr>
      </w:pPr>
      <w:r>
        <w:rPr/>
        <w:t xml:space="preserve">Author bias and conflict of interest
</w:t>
      </w:r>
    </w:p>
    <w:p>
      <w:pPr>
        <w:spacing w:after="0"/>
        <w:numPr>
          <w:ilvl w:val="0"/>
          <w:numId w:val="2"/>
        </w:numPr>
      </w:pPr>
      <w:r>
        <w:rPr/>
        <w:t xml:space="preserve">One-sided reporting and potential for misinformation
</w:t>
      </w:r>
    </w:p>
    <w:p>
      <w:pPr>
        <w:spacing w:after="0"/>
        <w:numPr>
          <w:ilvl w:val="0"/>
          <w:numId w:val="2"/>
        </w:numPr>
      </w:pPr>
      <w:r>
        <w:rPr/>
        <w:t xml:space="preserve">Lack of evidence for certain claims
</w:t>
      </w:r>
    </w:p>
    <w:p>
      <w:pPr>
        <w:spacing w:after="0"/>
        <w:numPr>
          <w:ilvl w:val="0"/>
          <w:numId w:val="2"/>
        </w:numPr>
      </w:pPr>
      <w:r>
        <w:rPr/>
        <w:t xml:space="preserve">Failure to consider important factors such as cultural differences and emotional influences
</w:t>
      </w:r>
    </w:p>
    <w:p>
      <w:pPr>
        <w:spacing w:after="0"/>
        <w:numPr>
          <w:ilvl w:val="0"/>
          <w:numId w:val="2"/>
        </w:numPr>
      </w:pPr>
      <w:r>
        <w:rPr/>
        <w:t xml:space="preserve">Lack of evidence for certain hypotheses and assumptions
</w:t>
      </w:r>
    </w:p>
    <w:p>
      <w:pPr>
        <w:numPr>
          <w:ilvl w:val="0"/>
          <w:numId w:val="2"/>
        </w:numPr>
      </w:pPr>
      <w:r>
        <w:rPr/>
        <w:t xml:space="preserve">Failure to explore counterarguments and engage in critical thinking</w:t>
      </w:r>
    </w:p>
    <w:p>
      <w:pPr>
        <w:pStyle w:val="Heading1"/>
      </w:pPr>
      <w:bookmarkStart w:id="6" w:name="_Toc6"/>
      <w:r>
        <w:t>Report location:</w:t>
      </w:r>
      <w:bookmarkEnd w:id="6"/>
    </w:p>
    <w:p>
      <w:hyperlink r:id="rId8" w:history="1">
        <w:r>
          <w:rPr>
            <w:color w:val="2980b9"/>
            <w:u w:val="single"/>
          </w:rPr>
          <w:t xml:space="preserve">https://www.fullpicture.app/item/d063ffa6d2c169279b54910ba98e8189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025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9-48707-y" TargetMode="External"/><Relationship Id="rId8" Type="http://schemas.openxmlformats.org/officeDocument/2006/relationships/hyperlink" Target="https://www.fullpicture.app/item/d063ffa6d2c169279b54910ba98e81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2024-01-10T07:33:51+01:00</dcterms:created>
  <dcterms:modified xsi:type="dcterms:W3CDTF">2024-01-10T07:33:51+01:00</dcterms:modified>
</cp:coreProperties>
</file>

<file path=docProps/custom.xml><?xml version="1.0" encoding="utf-8"?>
<Properties xmlns="http://schemas.openxmlformats.org/officeDocument/2006/custom-properties" xmlns:vt="http://schemas.openxmlformats.org/officeDocument/2006/docPropsVTypes"/>
</file>