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第一观察 | 为什么说“这次主题教育是一件事关全局的大事” - 新华社客户端</w:t></w:r><w:br/><w:hyperlink r:id="rId7" w:history="1"><w:r><w:rPr><w:color w:val="2980b9"/><w:u w:val="single"/></w:rPr><w:t xml:space="preserve">https://h.xinhuaxmt.com/vh512/share/11448182?d=134b105&channel=weixin</w:t></w:r></w:hyperlink></w:p><w:p><w:pPr><w:pStyle w:val="Heading1"/></w:pPr><w:bookmarkStart w:id="2" w:name="_Toc2"/><w:r><w:t>Article summary:</w:t></w:r><w:bookmarkEnd w:id="2"/></w:p><w:p><w:pPr><w:jc w:val="both"/></w:pPr><w:r><w:rPr/><w:t xml:space="preserve">1. 学习贯彻习近平新时代中国特色社会主义思想主题教育是党的二十大提出的重要任务，这次主题教育是一件事关全局的大事。</w:t></w:r></w:p><w:p><w:pPr><w:jc w:val="both"/></w:pPr><w:r><w:rPr/><w:t xml:space="preserve">2. 全党自上而下分两批开展主题教育，强调“学思想、强党性、重实践、建新功”，意义重大。</w:t></w:r></w:p><w:p><w:pPr><w:jc w:val="both"/></w:pPr><w:r><w:rPr/><w:t xml:space="preserve">3. 通过加强思想教育和理论武装，统一思想、统一意志、统一行动，把党锻造成一块攻无不克、战无不胜的坚硬钢铁。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该文章是一篇宣传性质的报道，主要介绍了中国共产党开展主题教育的重要性和意义。然而，该文章存在以下几个问题：</w:t></w:r></w:p><w:p><w:pPr><w:jc w:val="both"/></w:pPr><w:r><w:rPr/><w:t xml:space="preserve"></w:t></w:r></w:p><w:p><w:pPr><w:jc w:val="both"/></w:pPr><w:r><w:rPr/><w:t xml:space="preserve">1. 偏袒：该文章只呈现了中国共产党领导层对主题教育的支持和重视，没有探讨可能存在的反对声音或批评意见。</w:t></w:r></w:p><w:p><w:pPr><w:jc w:val="both"/></w:pPr><w:r><w:rPr/><w:t xml:space="preserve"></w:t></w:r></w:p><w:p><w:pPr><w:jc w:val="both"/></w:pPr><w:r><w:rPr/><w:t xml:space="preserve">2. 片面报道：该文章只强调了理论学习在思想统一中的重要性，但没有提及其他因素如民主决策、多元化思想等对于团结统一的作用。</w:t></w:r></w:p><w:p><w:pPr><w:jc w:val="both"/></w:pPr><w:r><w:rPr/><w:t xml:space="preserve"></w:t></w:r></w:p><w:p><w:pPr><w:jc w:val="both"/></w:pPr><w:r><w:rPr/><w:t xml:space="preserve">3. 缺失考虑点：该文章没有探讨主题教育可能带来的负面影响，如是否会出现“唯上不下”、“唯上不信”等问题。</w:t></w:r></w:p><w:p><w:pPr><w:jc w:val="both"/></w:pPr><w:r><w:rPr/><w:t xml:space="preserve"></w:t></w:r></w:p><w:p><w:pPr><w:jc w:val="both"/></w:pPr><w:r><w:rPr/><w:t xml:space="preserve">4. 无根据主张：该文章提到“全党自上而下分两批开展主题教育”，但没有给出具体证据或数据支持这种做法是否有效。</w:t></w:r></w:p><w:p><w:pPr><w:jc w:val="both"/></w:pPr><w:r><w:rPr/><w:t xml:space="preserve"></w:t></w:r></w:p><w:p><w:pPr><w:jc w:val="both"/></w:pPr><w:r><w:rPr/><w:t xml:space="preserve">5. 缺失证据：该文章提到“思想上的统一，是党的团结统一最深厚、最持久、最可靠的保证”，但没有给出具体案例或数据支持这种说法。</w:t></w:r></w:p><w:p><w:pPr><w:jc w:val="both"/></w:pPr><w:r><w:rPr/><w:t xml:space="preserve"></w:t></w:r></w:p><w:p><w:pPr><w:jc w:val="both"/></w:pPr><w:r><w:rPr/><w:t xml:space="preserve">6. 未探索反驳：该文章没有探讨可能存在的反驳意见或批评声音，缺乏对于不同观点的平等呈现。</w:t></w:r></w:p><w:p><w:pPr><w:jc w:val="both"/></w:pPr><w:r><w:rPr/><w:t xml:space="preserve"></w:t></w:r></w:p><w:p><w:pPr><w:jc w:val="both"/></w:pPr><w:r><w:rPr/><w:t xml:space="preserve">综上所述，该文章存在一定的偏袒和片面性，缺乏对于可能存在的负面影响和反驳意见的探讨。在报道时应注意平等呈现双方观点，并给出具体证据支持所提出的主张。</w:t></w:r></w:p><w:p><w:pPr><w:pStyle w:val="Heading1"/></w:pPr><w:bookmarkStart w:id="5" w:name="_Toc5"/><w:r><w:t>Topics for further research:</w:t></w:r><w:bookmarkEnd w:id="5"/></w:p><w:p><w:pPr><w:spacing w:after="0"/><w:numPr><w:ilvl w:val="0"/><w:numId w:val="2"/></w:numPr></w:pPr><w:r><w:rPr/><w:t xml:space="preserve">Opposing views on theme education
</w:t></w:r></w:p><w:p><w:pPr><w:spacing w:after="0"/><w:numPr><w:ilvl w:val="0"/><w:numId w:val="2"/></w:numPr></w:pPr><w:r><w:rPr/><w:t xml:space="preserve">Other factors contributing to unity besides theoretical learning
</w:t></w:r></w:p><w:p><w:pPr><w:spacing w:after="0"/><w:numPr><w:ilvl w:val="0"/><w:numId w:val="2"/></w:numPr></w:pPr><w:r><w:rPr/><w:t xml:space="preserve">Potential negative effects of theme education
</w:t></w:r></w:p><w:p><w:pPr><w:spacing w:after="0"/><w:numPr><w:ilvl w:val="0"/><w:numId w:val="2"/></w:numPr></w:pPr><w:r><w:rPr/><w:t xml:space="preserve">Effectiveness of top-down approach to theme education
</w:t></w:r></w:p><w:p><w:pPr><w:spacing w:after="0"/><w:numPr><w:ilvl w:val="0"/><w:numId w:val="2"/></w:numPr></w:pPr><w:r><w:rPr/><w:t xml:space="preserve">Evidence supporting the importance of ideological unity
</w:t></w:r></w:p><w:p><w:pPr><w:numPr><w:ilvl w:val="0"/><w:numId w:val="2"/></w:numPr></w:pPr><w:r><w:rPr/><w:t xml:space="preserve">Addressing counterarguments and criticisms of theme education</w:t></w:r></w:p><w:p><w:pPr><w:pStyle w:val="Heading1"/></w:pPr><w:bookmarkStart w:id="6" w:name="_Toc6"/><w:r><w:t>Report location:</w:t></w:r><w:bookmarkEnd w:id="6"/></w:p><w:p><w:hyperlink r:id="rId8" w:history="1"><w:r><w:rPr><w:color w:val="2980b9"/><w:u w:val="single"/></w:rPr><w:t xml:space="preserve">https://www.fullpicture.app/item/d03005136efaf6f7af8d1dd0c564d808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6DD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xinhuaxmt.com/vh512/share/11448182?d=134b105&amp;channel=weixin" TargetMode="External"/><Relationship Id="rId8" Type="http://schemas.openxmlformats.org/officeDocument/2006/relationships/hyperlink" Target="https://www.fullpicture.app/item/d03005136efaf6f7af8d1dd0c564d8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2023-12-30T18:12:35+01:00</dcterms:created>
  <dcterms:modified xsi:type="dcterms:W3CDTF">2023-12-30T18:12:35+01:00</dcterms:modified>
</cp:coreProperties>
</file>

<file path=docProps/custom.xml><?xml version="1.0" encoding="utf-8"?>
<Properties xmlns="http://schemas.openxmlformats.org/officeDocument/2006/custom-properties" xmlns:vt="http://schemas.openxmlformats.org/officeDocument/2006/docPropsVTypes"/>
</file>